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577566" w:rsidRPr="001A7722" w:rsidRDefault="00D357F3" w:rsidP="00F1604F">
      <w:pPr>
        <w:pStyle w:val="lfej"/>
        <w:tabs>
          <w:tab w:val="clear" w:pos="4536"/>
          <w:tab w:val="clear" w:pos="9072"/>
          <w:tab w:val="left" w:pos="4860"/>
        </w:tabs>
        <w:jc w:val="both"/>
        <w:rPr>
          <w:sz w:val="26"/>
          <w:szCs w:val="26"/>
        </w:rPr>
      </w:pPr>
      <w:r w:rsidRPr="00D357F3">
        <w:rPr>
          <w:b/>
          <w:bCs/>
          <w:sz w:val="26"/>
          <w:szCs w:val="26"/>
        </w:rPr>
        <w:t>TOP-3.2.1-15</w:t>
      </w:r>
      <w:r>
        <w:rPr>
          <w:b/>
          <w:bCs/>
          <w:sz w:val="26"/>
          <w:szCs w:val="26"/>
        </w:rPr>
        <w:t xml:space="preserve"> </w:t>
      </w:r>
      <w:r w:rsidR="008968FA">
        <w:rPr>
          <w:b/>
          <w:bCs/>
          <w:sz w:val="26"/>
          <w:szCs w:val="26"/>
        </w:rPr>
        <w:t>„</w:t>
      </w:r>
      <w:r w:rsidR="00EA258E" w:rsidRPr="00C241DA">
        <w:rPr>
          <w:b/>
          <w:bCs/>
          <w:sz w:val="26"/>
          <w:szCs w:val="26"/>
        </w:rPr>
        <w:t>Önkormányzati épületek energetikai korszerűsítése</w:t>
      </w:r>
      <w:r w:rsidR="008968FA">
        <w:rPr>
          <w:b/>
          <w:bCs/>
          <w:sz w:val="26"/>
          <w:szCs w:val="26"/>
        </w:rPr>
        <w:t>”</w:t>
      </w:r>
      <w:r w:rsidR="00EA258E" w:rsidRPr="00C241DA">
        <w:rPr>
          <w:sz w:val="26"/>
          <w:szCs w:val="26"/>
        </w:rPr>
        <w:t xml:space="preserve"> című felhívás keretében megvalósuló, „</w:t>
      </w:r>
      <w:r w:rsidR="001D666E" w:rsidRPr="001D666E">
        <w:rPr>
          <w:b/>
          <w:bCs/>
          <w:sz w:val="26"/>
          <w:szCs w:val="26"/>
        </w:rPr>
        <w:t xml:space="preserve">Játékcsarnok- Edzőterem- </w:t>
      </w:r>
      <w:proofErr w:type="gramStart"/>
      <w:r w:rsidR="001D666E" w:rsidRPr="001D666E">
        <w:rPr>
          <w:b/>
          <w:bCs/>
          <w:sz w:val="26"/>
          <w:szCs w:val="26"/>
        </w:rPr>
        <w:t>Uszoda</w:t>
      </w:r>
      <w:proofErr w:type="gramEnd"/>
      <w:r w:rsidR="001D666E" w:rsidRPr="001D666E">
        <w:rPr>
          <w:b/>
          <w:bCs/>
          <w:sz w:val="26"/>
          <w:szCs w:val="26"/>
        </w:rPr>
        <w:t xml:space="preserve"> épületegyüttes energetikai korszerűsítése</w:t>
      </w:r>
      <w:r w:rsidR="00EA258E" w:rsidRPr="00C241DA">
        <w:rPr>
          <w:sz w:val="26"/>
          <w:szCs w:val="26"/>
        </w:rPr>
        <w:t>” című projekt (projektazonosító:</w:t>
      </w:r>
      <w:r w:rsidR="00EA258E" w:rsidRPr="00C241DA">
        <w:rPr>
          <w:b/>
          <w:bCs/>
          <w:sz w:val="26"/>
          <w:szCs w:val="26"/>
        </w:rPr>
        <w:t xml:space="preserve"> </w:t>
      </w:r>
      <w:r w:rsidR="001D666E" w:rsidRPr="001D666E">
        <w:rPr>
          <w:b/>
          <w:bCs/>
          <w:sz w:val="26"/>
          <w:szCs w:val="26"/>
        </w:rPr>
        <w:t>TOP-3.2.1-15-BO1-2016-00017</w:t>
      </w:r>
      <w:r w:rsidR="00EA258E" w:rsidRPr="00C241DA">
        <w:rPr>
          <w:sz w:val="26"/>
          <w:szCs w:val="26"/>
        </w:rPr>
        <w:t xml:space="preserve">) </w:t>
      </w:r>
      <w:r w:rsidR="00EA258E" w:rsidRPr="001A7722">
        <w:rPr>
          <w:sz w:val="26"/>
          <w:szCs w:val="26"/>
        </w:rPr>
        <w:t xml:space="preserve">megvalósításához </w:t>
      </w:r>
      <w:r w:rsidR="00DE3423">
        <w:rPr>
          <w:sz w:val="26"/>
          <w:szCs w:val="26"/>
        </w:rPr>
        <w:t>a</w:t>
      </w:r>
      <w:r w:rsidR="00EA258E" w:rsidRPr="001A7722">
        <w:rPr>
          <w:sz w:val="26"/>
          <w:szCs w:val="26"/>
        </w:rPr>
        <w:t xml:space="preserve"> </w:t>
      </w:r>
      <w:r w:rsidR="00D0272C" w:rsidRPr="001A7722">
        <w:rPr>
          <w:sz w:val="26"/>
          <w:szCs w:val="26"/>
        </w:rPr>
        <w:t>nyilvánosság és tájékoztatás biztosítása érdekében szükséges feladatok ellátása</w:t>
      </w:r>
      <w:r w:rsidR="00EA258E" w:rsidRPr="001A7722">
        <w:rPr>
          <w:sz w:val="26"/>
          <w:szCs w:val="26"/>
        </w:rPr>
        <w:t>.</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E1613F" w:rsidRPr="001A7722" w:rsidRDefault="00E1613F" w:rsidP="00F1604F">
      <w:pPr>
        <w:pStyle w:val="lfej"/>
        <w:tabs>
          <w:tab w:val="clear" w:pos="4536"/>
          <w:tab w:val="clear" w:pos="9072"/>
          <w:tab w:val="left" w:pos="4860"/>
        </w:tabs>
        <w:jc w:val="both"/>
        <w:rPr>
          <w:b/>
          <w:sz w:val="26"/>
          <w:szCs w:val="26"/>
        </w:rPr>
      </w:pPr>
      <w:r w:rsidRPr="001A7722">
        <w:rPr>
          <w:sz w:val="26"/>
          <w:szCs w:val="26"/>
        </w:rPr>
        <w:t>„</w:t>
      </w:r>
      <w:r w:rsidR="00A034E0" w:rsidRPr="001D666E">
        <w:rPr>
          <w:b/>
          <w:bCs/>
          <w:sz w:val="26"/>
          <w:szCs w:val="26"/>
        </w:rPr>
        <w:t>Játékcsarnok- Edzőterem- Uszoda épületegyüttes energetikai korszerűsítése</w:t>
      </w:r>
      <w:r w:rsidRPr="001A7722">
        <w:rPr>
          <w:sz w:val="26"/>
          <w:szCs w:val="26"/>
        </w:rPr>
        <w:t>” elnevezésű projekt (azonosító szám:</w:t>
      </w:r>
      <w:r w:rsidRPr="001A7722">
        <w:rPr>
          <w:b/>
          <w:bCs/>
          <w:sz w:val="26"/>
          <w:szCs w:val="26"/>
        </w:rPr>
        <w:t xml:space="preserve"> </w:t>
      </w:r>
      <w:r w:rsidR="00A034E0" w:rsidRPr="001D666E">
        <w:rPr>
          <w:b/>
          <w:bCs/>
          <w:sz w:val="26"/>
          <w:szCs w:val="26"/>
        </w:rPr>
        <w:t>TOP-3.2.1-15-BO1-2016-00017</w:t>
      </w:r>
      <w:r w:rsidRPr="001A7722">
        <w:rPr>
          <w:sz w:val="26"/>
          <w:szCs w:val="26"/>
        </w:rPr>
        <w:t xml:space="preserve">) megvalósításához </w:t>
      </w:r>
      <w:r w:rsidR="00DE3423">
        <w:rPr>
          <w:sz w:val="26"/>
          <w:szCs w:val="26"/>
        </w:rPr>
        <w:t>a</w:t>
      </w:r>
      <w:r w:rsidRPr="001A7722">
        <w:rPr>
          <w:sz w:val="26"/>
          <w:szCs w:val="26"/>
        </w:rPr>
        <w:t xml:space="preserve"> </w:t>
      </w:r>
      <w:r w:rsidR="00305C96" w:rsidRPr="001A7722">
        <w:rPr>
          <w:sz w:val="26"/>
          <w:szCs w:val="26"/>
        </w:rPr>
        <w:t>nyilvánosság és tájékoztatás biztosítása érdekében szükséges feladatok ellátása</w:t>
      </w:r>
      <w:r w:rsidRPr="001A7722">
        <w:rPr>
          <w:sz w:val="26"/>
          <w:szCs w:val="26"/>
        </w:rPr>
        <w:t xml:space="preserve"> a </w:t>
      </w:r>
      <w:r w:rsidR="00A034E0">
        <w:rPr>
          <w:b/>
          <w:bCs/>
          <w:sz w:val="26"/>
          <w:szCs w:val="26"/>
        </w:rPr>
        <w:t>TOP-3.2.1-15</w:t>
      </w:r>
      <w:r w:rsidRPr="001A7722">
        <w:rPr>
          <w:b/>
          <w:bCs/>
          <w:sz w:val="26"/>
          <w:szCs w:val="26"/>
        </w:rPr>
        <w:t xml:space="preserve"> </w:t>
      </w:r>
      <w:r w:rsidR="008968FA">
        <w:rPr>
          <w:b/>
          <w:bCs/>
          <w:sz w:val="26"/>
          <w:szCs w:val="26"/>
        </w:rPr>
        <w:t>kódszámú „</w:t>
      </w:r>
      <w:r w:rsidRPr="001A7722">
        <w:rPr>
          <w:b/>
          <w:bCs/>
          <w:sz w:val="26"/>
          <w:szCs w:val="26"/>
        </w:rPr>
        <w:t>Önkormányzati épületek energetikai korszerűsítése</w:t>
      </w:r>
      <w:r w:rsidRPr="001A7722">
        <w:rPr>
          <w:sz w:val="26"/>
          <w:szCs w:val="26"/>
        </w:rPr>
        <w:t>” megnevezésű felhívásban foglaltak szerint:</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 xml:space="preserve">A kedvezményezett működő honlapján a projekthez kapcsolódó tájékoztató (esetleg </w:t>
      </w:r>
      <w:proofErr w:type="spellStart"/>
      <w:r w:rsidRPr="001A7722">
        <w:rPr>
          <w:sz w:val="26"/>
          <w:szCs w:val="26"/>
        </w:rPr>
        <w:t>aloldal</w:t>
      </w:r>
      <w:proofErr w:type="spellEnd"/>
      <w:r w:rsidRPr="001A7722">
        <w:rPr>
          <w:sz w:val="26"/>
          <w:szCs w:val="26"/>
        </w:rPr>
        <w:t>) megjelenítése és folyamatos frissítése a projekt fizikai zárásáig;</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A beruházás fő helyszínén „</w:t>
      </w:r>
      <w:r w:rsidR="00A034E0">
        <w:rPr>
          <w:sz w:val="26"/>
          <w:szCs w:val="26"/>
        </w:rPr>
        <w:t xml:space="preserve">C” típusú </w:t>
      </w:r>
      <w:r w:rsidRPr="001A7722">
        <w:rPr>
          <w:sz w:val="26"/>
          <w:szCs w:val="26"/>
        </w:rPr>
        <w:t>tábla elkészítése és elhelyezése;</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Kommunikációs célra alkalmas fotódokumentáció készítése;</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t>Sajtóközlemény kiküldése a projekt zárásáról és a sajtómegjelenések összegyűjtése;</w:t>
      </w:r>
    </w:p>
    <w:p w:rsidR="00305C96" w:rsidRPr="001A7722" w:rsidRDefault="00305C96" w:rsidP="00305C96">
      <w:pPr>
        <w:pStyle w:val="Listaszerbekezds"/>
        <w:numPr>
          <w:ilvl w:val="0"/>
          <w:numId w:val="20"/>
        </w:numPr>
        <w:spacing w:after="40"/>
        <w:ind w:left="567" w:hanging="357"/>
        <w:contextualSpacing w:val="0"/>
        <w:jc w:val="both"/>
        <w:rPr>
          <w:sz w:val="26"/>
          <w:szCs w:val="26"/>
        </w:rPr>
      </w:pPr>
      <w:r w:rsidRPr="001A7722">
        <w:rPr>
          <w:sz w:val="26"/>
          <w:szCs w:val="26"/>
        </w:rPr>
        <w:lastRenderedPageBreak/>
        <w:t>TÉRKÉPTÉR feltöltése a pr</w:t>
      </w:r>
      <w:r w:rsidR="003F32BA">
        <w:rPr>
          <w:sz w:val="26"/>
          <w:szCs w:val="26"/>
        </w:rPr>
        <w:t>ojekthez kapcsolódó tartalommal.</w:t>
      </w:r>
    </w:p>
    <w:p w:rsidR="00305C96" w:rsidRPr="001A7722" w:rsidRDefault="00305C96" w:rsidP="00305C96">
      <w:pPr>
        <w:jc w:val="both"/>
        <w:rPr>
          <w:sz w:val="26"/>
          <w:szCs w:val="26"/>
        </w:rPr>
      </w:pPr>
    </w:p>
    <w:p w:rsidR="00305C96" w:rsidRPr="001A7722" w:rsidRDefault="00305C96" w:rsidP="00305C96">
      <w:pPr>
        <w:jc w:val="both"/>
        <w:rPr>
          <w:sz w:val="26"/>
          <w:szCs w:val="26"/>
        </w:rPr>
      </w:pPr>
      <w:r w:rsidRPr="001A7722">
        <w:rPr>
          <w:sz w:val="26"/>
          <w:szCs w:val="26"/>
        </w:rPr>
        <w:t>A dokumentumok összeállítását az alábbiak szerint kell elvégezni:</w:t>
      </w:r>
    </w:p>
    <w:p w:rsidR="00305C96" w:rsidRPr="001A7722" w:rsidRDefault="00305C96" w:rsidP="00305C96">
      <w:pPr>
        <w:jc w:val="both"/>
        <w:rPr>
          <w:sz w:val="26"/>
          <w:szCs w:val="26"/>
        </w:rPr>
      </w:pPr>
    </w:p>
    <w:p w:rsidR="00305C96" w:rsidRPr="001A7722" w:rsidRDefault="00305C96" w:rsidP="00305C96">
      <w:pPr>
        <w:pStyle w:val="Listaszerbekezds"/>
        <w:numPr>
          <w:ilvl w:val="0"/>
          <w:numId w:val="21"/>
        </w:numPr>
        <w:spacing w:after="40"/>
        <w:ind w:left="567"/>
        <w:contextualSpacing w:val="0"/>
        <w:jc w:val="both"/>
        <w:rPr>
          <w:sz w:val="26"/>
          <w:szCs w:val="26"/>
        </w:rPr>
      </w:pPr>
      <w:r w:rsidRPr="001A7722">
        <w:rPr>
          <w:sz w:val="26"/>
          <w:szCs w:val="26"/>
        </w:rPr>
        <w:t xml:space="preserve">Figyelembe kell venni a </w:t>
      </w:r>
      <w:r w:rsidR="00A034E0">
        <w:rPr>
          <w:bCs/>
          <w:sz w:val="26"/>
          <w:szCs w:val="26"/>
        </w:rPr>
        <w:t>TOP-3.2.1-15</w:t>
      </w:r>
      <w:r w:rsidR="008968FA">
        <w:rPr>
          <w:bCs/>
          <w:sz w:val="26"/>
          <w:szCs w:val="26"/>
        </w:rPr>
        <w:t xml:space="preserve"> kódszámú</w:t>
      </w:r>
      <w:r w:rsidRPr="001A7722">
        <w:rPr>
          <w:sz w:val="26"/>
          <w:szCs w:val="26"/>
        </w:rPr>
        <w:t xml:space="preserve"> </w:t>
      </w:r>
      <w:r w:rsidRPr="001A7722">
        <w:rPr>
          <w:b/>
          <w:sz w:val="26"/>
          <w:szCs w:val="26"/>
        </w:rPr>
        <w:t>„Önkormányzati épületek energetikai korszerűsítése</w:t>
      </w:r>
      <w:r w:rsidRPr="001A7722">
        <w:rPr>
          <w:b/>
          <w:bCs/>
          <w:sz w:val="26"/>
          <w:szCs w:val="26"/>
        </w:rPr>
        <w:t>”</w:t>
      </w:r>
      <w:r w:rsidRPr="001A7722">
        <w:rPr>
          <w:sz w:val="26"/>
          <w:szCs w:val="26"/>
        </w:rPr>
        <w:t xml:space="preserve"> című felhívás rendelkezéseit (felhívás elérhetősége: </w:t>
      </w:r>
      <w:hyperlink r:id="rId10" w:history="1">
        <w:r w:rsidRPr="001A7722">
          <w:rPr>
            <w:rStyle w:val="Hiperhivatkozs"/>
            <w:color w:val="auto"/>
            <w:sz w:val="26"/>
            <w:szCs w:val="26"/>
          </w:rPr>
          <w:t>www.palyazat.gov.hu</w:t>
        </w:r>
      </w:hyperlink>
      <w:r w:rsidRPr="001A7722">
        <w:rPr>
          <w:sz w:val="26"/>
          <w:szCs w:val="26"/>
        </w:rPr>
        <w:t>);</w:t>
      </w:r>
    </w:p>
    <w:p w:rsidR="00305C96" w:rsidRPr="001A7722" w:rsidRDefault="00305C96" w:rsidP="00305C96">
      <w:pPr>
        <w:pStyle w:val="Listaszerbekezds"/>
        <w:numPr>
          <w:ilvl w:val="0"/>
          <w:numId w:val="21"/>
        </w:numPr>
        <w:spacing w:after="40"/>
        <w:ind w:left="567"/>
        <w:contextualSpacing w:val="0"/>
        <w:jc w:val="both"/>
        <w:rPr>
          <w:sz w:val="26"/>
          <w:szCs w:val="26"/>
        </w:rPr>
      </w:pPr>
      <w:r w:rsidRPr="001A7722">
        <w:rPr>
          <w:sz w:val="26"/>
          <w:szCs w:val="26"/>
        </w:rPr>
        <w:t>Figyelembe kell venni a "Széchenyi 2020 Kedvezményezettek tájékoztatási kötelezettségei útmutató és arculati kézikönyv"</w:t>
      </w:r>
      <w:proofErr w:type="spellStart"/>
      <w:r w:rsidRPr="001A7722">
        <w:rPr>
          <w:sz w:val="26"/>
          <w:szCs w:val="26"/>
        </w:rPr>
        <w:t>-ben</w:t>
      </w:r>
      <w:proofErr w:type="spellEnd"/>
      <w:r w:rsidRPr="001A7722">
        <w:rPr>
          <w:sz w:val="26"/>
          <w:szCs w:val="26"/>
        </w:rPr>
        <w:t xml:space="preserve"> foglaltakat.</w:t>
      </w:r>
    </w:p>
    <w:p w:rsidR="00305C96" w:rsidRPr="001A7722" w:rsidRDefault="00A034E0" w:rsidP="00305C96">
      <w:pPr>
        <w:pStyle w:val="Listaszerbekezds"/>
        <w:numPr>
          <w:ilvl w:val="0"/>
          <w:numId w:val="21"/>
        </w:numPr>
        <w:spacing w:after="40"/>
        <w:ind w:left="567"/>
        <w:contextualSpacing w:val="0"/>
        <w:jc w:val="both"/>
        <w:rPr>
          <w:sz w:val="26"/>
          <w:szCs w:val="26"/>
        </w:rPr>
      </w:pPr>
      <w:r>
        <w:rPr>
          <w:sz w:val="26"/>
          <w:szCs w:val="26"/>
        </w:rPr>
        <w:t xml:space="preserve">A projekt </w:t>
      </w:r>
      <w:r w:rsidR="00305C96" w:rsidRPr="001A7722">
        <w:rPr>
          <w:sz w:val="26"/>
          <w:szCs w:val="26"/>
        </w:rPr>
        <w:t xml:space="preserve">helyszíne: 3580 Tiszaújváros, </w:t>
      </w:r>
      <w:r>
        <w:rPr>
          <w:sz w:val="26"/>
          <w:szCs w:val="26"/>
        </w:rPr>
        <w:t>Teleki Blanka út 6.</w:t>
      </w:r>
      <w:r w:rsidR="007335F4">
        <w:rPr>
          <w:sz w:val="26"/>
          <w:szCs w:val="26"/>
        </w:rPr>
        <w:t xml:space="preserve"> (603</w:t>
      </w:r>
      <w:r w:rsidR="00305C96" w:rsidRPr="001A7722">
        <w:rPr>
          <w:sz w:val="26"/>
          <w:szCs w:val="26"/>
        </w:rPr>
        <w:t>/</w:t>
      </w:r>
      <w:r w:rsidR="007335F4">
        <w:rPr>
          <w:sz w:val="26"/>
          <w:szCs w:val="26"/>
        </w:rPr>
        <w:t>6/M</w:t>
      </w:r>
      <w:r w:rsidR="00305C96" w:rsidRPr="001A7722">
        <w:rPr>
          <w:sz w:val="26"/>
          <w:szCs w:val="26"/>
        </w:rPr>
        <w:t xml:space="preserve"> </w:t>
      </w:r>
      <w:proofErr w:type="spellStart"/>
      <w:r w:rsidR="00305C96" w:rsidRPr="001A7722">
        <w:rPr>
          <w:sz w:val="26"/>
          <w:szCs w:val="26"/>
        </w:rPr>
        <w:t>hrsz</w:t>
      </w:r>
      <w:proofErr w:type="spellEnd"/>
      <w:r w:rsidR="00305C96" w:rsidRPr="001A7722">
        <w:rPr>
          <w:sz w:val="26"/>
          <w:szCs w:val="26"/>
        </w:rPr>
        <w:t>)</w:t>
      </w:r>
    </w:p>
    <w:p w:rsidR="00305C96" w:rsidRPr="00305C96" w:rsidRDefault="00305C96" w:rsidP="00305C96">
      <w:pPr>
        <w:jc w:val="both"/>
        <w:rPr>
          <w:color w:val="FF0000"/>
          <w:sz w:val="26"/>
          <w:szCs w:val="26"/>
        </w:rPr>
      </w:pPr>
    </w:p>
    <w:p w:rsidR="00AA0680" w:rsidRPr="00CB699B" w:rsidRDefault="00DE3423" w:rsidP="00CB699B">
      <w:pPr>
        <w:pStyle w:val="lfej"/>
        <w:tabs>
          <w:tab w:val="clear" w:pos="4536"/>
          <w:tab w:val="clear" w:pos="9072"/>
          <w:tab w:val="left" w:pos="4860"/>
        </w:tabs>
        <w:jc w:val="both"/>
        <w:rPr>
          <w:b/>
          <w:sz w:val="26"/>
          <w:szCs w:val="26"/>
        </w:rPr>
      </w:pPr>
      <w:r>
        <w:rPr>
          <w:b/>
          <w:sz w:val="26"/>
          <w:szCs w:val="26"/>
        </w:rPr>
        <w:t xml:space="preserve">  </w:t>
      </w:r>
      <w:r w:rsidR="00AA0680" w:rsidRPr="00CB699B">
        <w:rPr>
          <w:b/>
          <w:sz w:val="26"/>
          <w:szCs w:val="26"/>
        </w:rPr>
        <w:t xml:space="preserve"> Teljesítési határidő:</w:t>
      </w:r>
    </w:p>
    <w:p w:rsidR="0092041E" w:rsidRPr="00EA2573" w:rsidRDefault="00A034E0" w:rsidP="00CB699B">
      <w:pPr>
        <w:pStyle w:val="Listaszerbekezds"/>
        <w:numPr>
          <w:ilvl w:val="0"/>
          <w:numId w:val="21"/>
        </w:numPr>
        <w:spacing w:after="40"/>
        <w:ind w:left="567"/>
        <w:contextualSpacing w:val="0"/>
        <w:jc w:val="both"/>
        <w:rPr>
          <w:sz w:val="26"/>
          <w:szCs w:val="26"/>
        </w:rPr>
      </w:pPr>
      <w:r w:rsidRPr="00EA2573">
        <w:rPr>
          <w:sz w:val="26"/>
          <w:szCs w:val="26"/>
        </w:rPr>
        <w:t xml:space="preserve">A </w:t>
      </w:r>
      <w:r w:rsidR="00AA0680" w:rsidRPr="00EA2573">
        <w:rPr>
          <w:sz w:val="26"/>
          <w:szCs w:val="26"/>
        </w:rPr>
        <w:t>„C” típusú táblát a projekt fizikai megkezdésekor, de legkésőbb a támogatási szerződéskötést követő 30 napon belül kell kihelyezni</w:t>
      </w:r>
      <w:r w:rsidR="0092041E" w:rsidRPr="00EA2573">
        <w:rPr>
          <w:sz w:val="26"/>
          <w:szCs w:val="26"/>
        </w:rPr>
        <w:t xml:space="preserve">. A támogatási szerződés kötése az ajánlatkérés </w:t>
      </w:r>
      <w:proofErr w:type="gramStart"/>
      <w:r w:rsidR="0092041E" w:rsidRPr="00EA2573">
        <w:rPr>
          <w:sz w:val="26"/>
          <w:szCs w:val="26"/>
        </w:rPr>
        <w:t>időpontjában folyamatban</w:t>
      </w:r>
      <w:proofErr w:type="gramEnd"/>
      <w:r w:rsidR="0092041E" w:rsidRPr="00EA2573">
        <w:rPr>
          <w:sz w:val="26"/>
          <w:szCs w:val="26"/>
        </w:rPr>
        <w:t xml:space="preserve"> van, az Ajánlatkérő a szerződés megkötésének időpontjáról táj</w:t>
      </w:r>
      <w:r w:rsidR="00042FB7" w:rsidRPr="00EA2573">
        <w:rPr>
          <w:sz w:val="26"/>
          <w:szCs w:val="26"/>
        </w:rPr>
        <w:t>ékoztatja a nyertes Ajánlattevőt</w:t>
      </w:r>
      <w:r w:rsidR="0092041E" w:rsidRPr="00EA2573">
        <w:rPr>
          <w:sz w:val="26"/>
          <w:szCs w:val="26"/>
        </w:rPr>
        <w:t>.</w:t>
      </w:r>
      <w:r w:rsidR="00042FB7" w:rsidRPr="00EA2573">
        <w:rPr>
          <w:sz w:val="26"/>
          <w:szCs w:val="26"/>
        </w:rPr>
        <w:t xml:space="preserve"> A teljesítési határidő várható legkorábbi határideje: 2019. május 2</w:t>
      </w:r>
      <w:r w:rsidR="00001C69">
        <w:rPr>
          <w:sz w:val="26"/>
          <w:szCs w:val="26"/>
        </w:rPr>
        <w:t>5</w:t>
      </w:r>
      <w:r w:rsidR="00042FB7" w:rsidRPr="00EA2573">
        <w:rPr>
          <w:sz w:val="26"/>
          <w:szCs w:val="26"/>
        </w:rPr>
        <w:t>.</w:t>
      </w:r>
    </w:p>
    <w:p w:rsidR="00AA0680" w:rsidRPr="001A7722" w:rsidRDefault="0092041E" w:rsidP="00CB699B">
      <w:pPr>
        <w:pStyle w:val="Listaszerbekezds"/>
        <w:numPr>
          <w:ilvl w:val="0"/>
          <w:numId w:val="21"/>
        </w:numPr>
        <w:spacing w:after="40"/>
        <w:ind w:left="567"/>
        <w:contextualSpacing w:val="0"/>
        <w:jc w:val="both"/>
        <w:rPr>
          <w:sz w:val="26"/>
          <w:szCs w:val="26"/>
        </w:rPr>
      </w:pPr>
      <w:r w:rsidRPr="001A7722">
        <w:rPr>
          <w:sz w:val="26"/>
          <w:szCs w:val="26"/>
        </w:rPr>
        <w:t xml:space="preserve"> </w:t>
      </w:r>
      <w:r w:rsidR="00AA0680" w:rsidRPr="001A7722">
        <w:rPr>
          <w:sz w:val="26"/>
          <w:szCs w:val="26"/>
        </w:rPr>
        <w:t xml:space="preserve">A többi tevékenység a teljes projektidőszak alatt, annak végéig zajlik, várhatóan </w:t>
      </w:r>
      <w:r w:rsidR="00AA0680" w:rsidRPr="00042FB7">
        <w:rPr>
          <w:sz w:val="26"/>
          <w:szCs w:val="26"/>
        </w:rPr>
        <w:t>2020.</w:t>
      </w:r>
      <w:r w:rsidR="00DE3423" w:rsidRPr="00042FB7">
        <w:rPr>
          <w:sz w:val="26"/>
          <w:szCs w:val="26"/>
        </w:rPr>
        <w:t xml:space="preserve"> </w:t>
      </w:r>
      <w:r w:rsidR="00A034E0" w:rsidRPr="00042FB7">
        <w:rPr>
          <w:sz w:val="26"/>
          <w:szCs w:val="26"/>
        </w:rPr>
        <w:t>december 31</w:t>
      </w:r>
      <w:r w:rsidR="00AA0680" w:rsidRPr="00042FB7">
        <w:rPr>
          <w:sz w:val="26"/>
          <w:szCs w:val="26"/>
        </w:rPr>
        <w:t>-ig.</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5C30BB" w:rsidRPr="001A7722" w:rsidRDefault="00B75E71" w:rsidP="005C30BB">
      <w:pPr>
        <w:pStyle w:val="lfej"/>
        <w:tabs>
          <w:tab w:val="clear" w:pos="4536"/>
          <w:tab w:val="clear" w:pos="9072"/>
          <w:tab w:val="left" w:pos="4860"/>
        </w:tabs>
        <w:jc w:val="both"/>
        <w:rPr>
          <w:sz w:val="26"/>
          <w:szCs w:val="26"/>
        </w:rPr>
      </w:pPr>
      <w:r w:rsidRPr="00C241DA">
        <w:rPr>
          <w:sz w:val="26"/>
          <w:szCs w:val="26"/>
        </w:rPr>
        <w:t>Vállalkozási szerződés</w:t>
      </w:r>
      <w:r w:rsidR="009873EF" w:rsidRPr="00C241DA">
        <w:rPr>
          <w:sz w:val="26"/>
          <w:szCs w:val="26"/>
        </w:rPr>
        <w:t xml:space="preserve"> a</w:t>
      </w:r>
      <w:r w:rsidR="009873EF" w:rsidRPr="00C241DA">
        <w:rPr>
          <w:color w:val="FF0000"/>
          <w:sz w:val="26"/>
          <w:szCs w:val="26"/>
        </w:rPr>
        <w:t xml:space="preserve"> </w:t>
      </w:r>
      <w:r w:rsidR="00A034E0">
        <w:rPr>
          <w:sz w:val="26"/>
          <w:szCs w:val="26"/>
        </w:rPr>
        <w:t>TOP-3.2.1-15</w:t>
      </w:r>
      <w:r w:rsidR="005C30BB" w:rsidRPr="00C241DA">
        <w:rPr>
          <w:sz w:val="26"/>
          <w:szCs w:val="26"/>
        </w:rPr>
        <w:t xml:space="preserve"> kódszámú</w:t>
      </w:r>
      <w:r w:rsidR="008968FA">
        <w:rPr>
          <w:sz w:val="26"/>
          <w:szCs w:val="26"/>
        </w:rPr>
        <w:t>,</w:t>
      </w:r>
      <w:r w:rsidR="005C30BB" w:rsidRPr="00C241DA">
        <w:rPr>
          <w:sz w:val="26"/>
          <w:szCs w:val="26"/>
        </w:rPr>
        <w:t xml:space="preserve"> „Önkormányzati épületek energetikai korszerűsítése” című pályázati felhívás keretében megvalósítandó „</w:t>
      </w:r>
      <w:r w:rsidR="00A034E0" w:rsidRPr="00A034E0">
        <w:rPr>
          <w:bCs/>
          <w:sz w:val="26"/>
          <w:szCs w:val="26"/>
        </w:rPr>
        <w:t>Játékcsarnok- Edzőterem- Uszoda épületegyüttes energetikai korszerűsítése</w:t>
      </w:r>
      <w:r w:rsidR="006E2A6E">
        <w:rPr>
          <w:sz w:val="26"/>
          <w:szCs w:val="26"/>
        </w:rPr>
        <w:t xml:space="preserve">” című </w:t>
      </w:r>
      <w:r w:rsidR="00A034E0" w:rsidRPr="00A034E0">
        <w:rPr>
          <w:bCs/>
          <w:sz w:val="26"/>
          <w:szCs w:val="26"/>
        </w:rPr>
        <w:t>TOP-3.2.1-15-BO1-2016-00017</w:t>
      </w:r>
      <w:r w:rsidR="00A034E0">
        <w:rPr>
          <w:b/>
          <w:bCs/>
          <w:sz w:val="26"/>
          <w:szCs w:val="26"/>
        </w:rPr>
        <w:t xml:space="preserve"> </w:t>
      </w:r>
      <w:r w:rsidR="0035675C" w:rsidRPr="001A7722">
        <w:rPr>
          <w:sz w:val="26"/>
          <w:szCs w:val="26"/>
        </w:rPr>
        <w:t xml:space="preserve">azonosító </w:t>
      </w:r>
      <w:r w:rsidR="005C30BB" w:rsidRPr="001A7722">
        <w:rPr>
          <w:sz w:val="26"/>
          <w:szCs w:val="26"/>
        </w:rPr>
        <w:t xml:space="preserve">számú projekt </w:t>
      </w:r>
      <w:r w:rsidR="00AA0680" w:rsidRPr="001A7722">
        <w:rPr>
          <w:sz w:val="26"/>
          <w:szCs w:val="26"/>
        </w:rPr>
        <w:t>megvalósításához szükséges nyilvánosság és tájékoztatás biztosítása feladatok</w:t>
      </w:r>
      <w:r w:rsidR="0035675C" w:rsidRPr="001A7722">
        <w:rPr>
          <w:sz w:val="26"/>
          <w:szCs w:val="26"/>
        </w:rPr>
        <w:t xml:space="preserve"> </w:t>
      </w:r>
      <w:r w:rsidR="005C30BB" w:rsidRPr="001A7722">
        <w:rPr>
          <w:sz w:val="26"/>
          <w:szCs w:val="26"/>
        </w:rPr>
        <w:t>tárgyában.</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BA011E" w:rsidRPr="001A7722" w:rsidRDefault="007335F4" w:rsidP="00BA011E">
      <w:pPr>
        <w:pStyle w:val="Listaszerbekezds"/>
        <w:numPr>
          <w:ilvl w:val="0"/>
          <w:numId w:val="20"/>
        </w:numPr>
        <w:spacing w:after="40"/>
        <w:ind w:left="567" w:hanging="357"/>
        <w:contextualSpacing w:val="0"/>
        <w:jc w:val="both"/>
        <w:rPr>
          <w:sz w:val="26"/>
          <w:szCs w:val="26"/>
        </w:rPr>
      </w:pPr>
      <w:r>
        <w:rPr>
          <w:sz w:val="26"/>
          <w:szCs w:val="26"/>
        </w:rPr>
        <w:t xml:space="preserve">A </w:t>
      </w:r>
      <w:r w:rsidR="00BA011E" w:rsidRPr="001A7722">
        <w:rPr>
          <w:sz w:val="26"/>
          <w:szCs w:val="26"/>
        </w:rPr>
        <w:t>„C” típusú táblát a projekt fizikai megkezdésekor, de legkésőbb a támogatási szerződéskötést követő 30 napon belül kell kihelyezni.</w:t>
      </w:r>
    </w:p>
    <w:p w:rsidR="00BA011E" w:rsidRPr="001A7722" w:rsidRDefault="00BA011E" w:rsidP="00BA011E">
      <w:pPr>
        <w:pStyle w:val="Listaszerbekezds"/>
        <w:numPr>
          <w:ilvl w:val="0"/>
          <w:numId w:val="20"/>
        </w:numPr>
        <w:spacing w:after="40"/>
        <w:ind w:left="567" w:hanging="357"/>
        <w:contextualSpacing w:val="0"/>
        <w:jc w:val="both"/>
        <w:rPr>
          <w:sz w:val="26"/>
          <w:szCs w:val="26"/>
        </w:rPr>
      </w:pPr>
      <w:r w:rsidRPr="001A7722">
        <w:rPr>
          <w:sz w:val="26"/>
          <w:szCs w:val="26"/>
        </w:rPr>
        <w:t xml:space="preserve">A többi tevékenység a teljes projektidőszak alatt, annak végéig zajlik, várhatóan </w:t>
      </w:r>
      <w:r w:rsidRPr="00042FB7">
        <w:rPr>
          <w:sz w:val="26"/>
          <w:szCs w:val="26"/>
        </w:rPr>
        <w:t>2020.</w:t>
      </w:r>
      <w:r w:rsidR="00DE3423" w:rsidRPr="00042FB7">
        <w:rPr>
          <w:sz w:val="26"/>
          <w:szCs w:val="26"/>
        </w:rPr>
        <w:t xml:space="preserve"> </w:t>
      </w:r>
      <w:r w:rsidR="007335F4" w:rsidRPr="00042FB7">
        <w:rPr>
          <w:sz w:val="26"/>
          <w:szCs w:val="26"/>
        </w:rPr>
        <w:t>decembe</w:t>
      </w:r>
      <w:r w:rsidR="00DE3423" w:rsidRPr="00042FB7">
        <w:rPr>
          <w:sz w:val="26"/>
          <w:szCs w:val="26"/>
        </w:rPr>
        <w:t xml:space="preserve">r </w:t>
      </w:r>
      <w:r w:rsidRPr="00042FB7">
        <w:rPr>
          <w:sz w:val="26"/>
          <w:szCs w:val="26"/>
        </w:rPr>
        <w:t>3</w:t>
      </w:r>
      <w:r w:rsidR="007335F4" w:rsidRPr="00042FB7">
        <w:rPr>
          <w:sz w:val="26"/>
          <w:szCs w:val="26"/>
        </w:rPr>
        <w:t>1</w:t>
      </w:r>
      <w:r w:rsidRPr="00042FB7">
        <w:rPr>
          <w:sz w:val="26"/>
          <w:szCs w:val="26"/>
        </w:rPr>
        <w:t>-ig.</w:t>
      </w:r>
    </w:p>
    <w:p w:rsidR="00F1604F" w:rsidRPr="00C241DA" w:rsidRDefault="00F1604F" w:rsidP="00F1604F">
      <w:pPr>
        <w:pStyle w:val="lfej"/>
        <w:tabs>
          <w:tab w:val="clear" w:pos="4536"/>
          <w:tab w:val="clear" w:pos="9072"/>
          <w:tab w:val="left" w:pos="4860"/>
        </w:tabs>
        <w:jc w:val="both"/>
        <w:rPr>
          <w:sz w:val="26"/>
          <w:szCs w:val="26"/>
        </w:rPr>
      </w:pPr>
    </w:p>
    <w:p w:rsidR="00F1604F" w:rsidRPr="007679EC" w:rsidRDefault="00DE3423" w:rsidP="00F1604F">
      <w:pPr>
        <w:pStyle w:val="lfej"/>
        <w:tabs>
          <w:tab w:val="clear" w:pos="4536"/>
          <w:tab w:val="clear" w:pos="9072"/>
          <w:tab w:val="left" w:pos="4860"/>
        </w:tabs>
        <w:jc w:val="both"/>
        <w:rPr>
          <w:b/>
          <w:sz w:val="26"/>
          <w:szCs w:val="26"/>
        </w:rPr>
      </w:pPr>
      <w:r>
        <w:rPr>
          <w:b/>
          <w:sz w:val="26"/>
          <w:szCs w:val="26"/>
        </w:rPr>
        <w:t>5</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C451AA" w:rsidRPr="00C241DA" w:rsidRDefault="00C451AA" w:rsidP="00C451AA">
      <w:pPr>
        <w:pStyle w:val="Listaszerbekezds"/>
        <w:numPr>
          <w:ilvl w:val="0"/>
          <w:numId w:val="16"/>
        </w:numPr>
        <w:ind w:left="567" w:hanging="141"/>
        <w:jc w:val="both"/>
        <w:rPr>
          <w:sz w:val="26"/>
          <w:szCs w:val="26"/>
        </w:rPr>
      </w:pPr>
      <w:r w:rsidRPr="00C241DA">
        <w:rPr>
          <w:sz w:val="26"/>
          <w:szCs w:val="26"/>
        </w:rPr>
        <w:t>A feladat ellátásának pénzügyi fedezetét a projektben elnyert támogatás biztosítja.</w:t>
      </w:r>
    </w:p>
    <w:p w:rsidR="00C451AA" w:rsidRPr="007B3891" w:rsidRDefault="00372CB1" w:rsidP="007B3891">
      <w:pPr>
        <w:pStyle w:val="Listaszerbekezds"/>
        <w:numPr>
          <w:ilvl w:val="0"/>
          <w:numId w:val="16"/>
        </w:numPr>
        <w:ind w:left="567" w:hanging="141"/>
        <w:jc w:val="both"/>
        <w:rPr>
          <w:sz w:val="26"/>
          <w:szCs w:val="26"/>
        </w:rPr>
      </w:pPr>
      <w:r w:rsidRPr="00721A3E">
        <w:rPr>
          <w:sz w:val="26"/>
          <w:szCs w:val="26"/>
        </w:rPr>
        <w:t>Ajánlattevő</w:t>
      </w:r>
      <w:r w:rsidR="006E2A6E" w:rsidRPr="00721A3E">
        <w:rPr>
          <w:sz w:val="26"/>
          <w:szCs w:val="26"/>
        </w:rPr>
        <w:t xml:space="preserve"> </w:t>
      </w:r>
      <w:r w:rsidR="006E2959" w:rsidRPr="00721A3E">
        <w:rPr>
          <w:sz w:val="26"/>
          <w:szCs w:val="26"/>
        </w:rPr>
        <w:t xml:space="preserve">a támogatási szerződéskötést követő </w:t>
      </w:r>
      <w:r w:rsidR="007804E5">
        <w:rPr>
          <w:sz w:val="26"/>
          <w:szCs w:val="26"/>
        </w:rPr>
        <w:t>3</w:t>
      </w:r>
      <w:r w:rsidR="006E2959" w:rsidRPr="00721A3E">
        <w:rPr>
          <w:sz w:val="26"/>
          <w:szCs w:val="26"/>
        </w:rPr>
        <w:t>0 napon belü</w:t>
      </w:r>
      <w:r w:rsidR="00267A17">
        <w:rPr>
          <w:sz w:val="26"/>
          <w:szCs w:val="26"/>
        </w:rPr>
        <w:t xml:space="preserve">l - a honlap </w:t>
      </w:r>
      <w:proofErr w:type="spellStart"/>
      <w:r w:rsidR="00267A17">
        <w:rPr>
          <w:sz w:val="26"/>
          <w:szCs w:val="26"/>
        </w:rPr>
        <w:t>aloldal</w:t>
      </w:r>
      <w:proofErr w:type="spellEnd"/>
      <w:r w:rsidR="00267A17">
        <w:rPr>
          <w:sz w:val="26"/>
          <w:szCs w:val="26"/>
        </w:rPr>
        <w:t xml:space="preserve"> elkészítését</w:t>
      </w:r>
      <w:r w:rsidR="006E2959" w:rsidRPr="00721A3E">
        <w:rPr>
          <w:sz w:val="26"/>
          <w:szCs w:val="26"/>
        </w:rPr>
        <w:t xml:space="preserve">, </w:t>
      </w:r>
      <w:r w:rsidR="00A034E0">
        <w:rPr>
          <w:sz w:val="26"/>
          <w:szCs w:val="26"/>
        </w:rPr>
        <w:t xml:space="preserve">valamint a </w:t>
      </w:r>
      <w:r w:rsidR="006E2959" w:rsidRPr="00721A3E">
        <w:rPr>
          <w:sz w:val="26"/>
          <w:szCs w:val="26"/>
        </w:rPr>
        <w:t>„C” típusú tábla kihelyezését követően</w:t>
      </w:r>
      <w:r w:rsidR="00454B11" w:rsidRPr="00721A3E">
        <w:rPr>
          <w:sz w:val="26"/>
          <w:szCs w:val="26"/>
        </w:rPr>
        <w:t xml:space="preserve"> </w:t>
      </w:r>
      <w:r w:rsidR="006E2959" w:rsidRPr="00721A3E">
        <w:rPr>
          <w:sz w:val="26"/>
          <w:szCs w:val="26"/>
        </w:rPr>
        <w:t xml:space="preserve">- </w:t>
      </w:r>
      <w:r w:rsidR="00182D35" w:rsidRPr="00721A3E">
        <w:rPr>
          <w:sz w:val="26"/>
          <w:szCs w:val="26"/>
        </w:rPr>
        <w:t>egy</w:t>
      </w:r>
      <w:r w:rsidR="00C451AA" w:rsidRPr="00721A3E">
        <w:rPr>
          <w:sz w:val="26"/>
          <w:szCs w:val="26"/>
        </w:rPr>
        <w:t xml:space="preserve"> részszámla</w:t>
      </w:r>
      <w:r w:rsidR="00182D35" w:rsidRPr="00721A3E">
        <w:rPr>
          <w:sz w:val="26"/>
          <w:szCs w:val="26"/>
        </w:rPr>
        <w:t xml:space="preserve"> és </w:t>
      </w:r>
      <w:r w:rsidR="006E2959" w:rsidRPr="00721A3E">
        <w:rPr>
          <w:sz w:val="26"/>
          <w:szCs w:val="26"/>
        </w:rPr>
        <w:t>a</w:t>
      </w:r>
      <w:r w:rsidR="0060730A">
        <w:rPr>
          <w:sz w:val="26"/>
          <w:szCs w:val="26"/>
        </w:rPr>
        <w:t xml:space="preserve"> fennmaradó feladatok</w:t>
      </w:r>
      <w:r w:rsidR="00267A17">
        <w:rPr>
          <w:sz w:val="26"/>
          <w:szCs w:val="26"/>
        </w:rPr>
        <w:t xml:space="preserve"> elvégzésére</w:t>
      </w:r>
      <w:r w:rsidR="0060730A">
        <w:rPr>
          <w:sz w:val="26"/>
          <w:szCs w:val="26"/>
        </w:rPr>
        <w:t xml:space="preserve"> a</w:t>
      </w:r>
      <w:r w:rsidR="006E2959" w:rsidRPr="00721A3E">
        <w:rPr>
          <w:sz w:val="26"/>
          <w:szCs w:val="26"/>
        </w:rPr>
        <w:t xml:space="preserve"> projekt fizikai befejezésekor </w:t>
      </w:r>
      <w:r w:rsidR="00C451AA" w:rsidRPr="00721A3E">
        <w:rPr>
          <w:sz w:val="26"/>
          <w:szCs w:val="26"/>
        </w:rPr>
        <w:t xml:space="preserve">egy végszámla kibocsátására jogosult a teljesítést és </w:t>
      </w:r>
      <w:r w:rsidR="00C451AA" w:rsidRPr="007B3891">
        <w:rPr>
          <w:sz w:val="26"/>
          <w:szCs w:val="26"/>
        </w:rPr>
        <w:t xml:space="preserve">annak </w:t>
      </w:r>
      <w:r>
        <w:rPr>
          <w:sz w:val="26"/>
          <w:szCs w:val="26"/>
        </w:rPr>
        <w:t>Ajánlatkérő</w:t>
      </w:r>
      <w:r w:rsidR="00C451AA" w:rsidRPr="007B3891">
        <w:rPr>
          <w:sz w:val="26"/>
          <w:szCs w:val="26"/>
        </w:rPr>
        <w:t xml:space="preserve"> általi igazolását követően.</w:t>
      </w:r>
    </w:p>
    <w:p w:rsidR="00C451AA" w:rsidRPr="00C241DA" w:rsidRDefault="00372CB1" w:rsidP="00C451AA">
      <w:pPr>
        <w:pStyle w:val="Listaszerbekezds"/>
        <w:numPr>
          <w:ilvl w:val="0"/>
          <w:numId w:val="16"/>
        </w:numPr>
        <w:ind w:left="567" w:hanging="141"/>
        <w:jc w:val="both"/>
        <w:rPr>
          <w:sz w:val="26"/>
          <w:szCs w:val="26"/>
        </w:rPr>
      </w:pPr>
      <w:r>
        <w:rPr>
          <w:sz w:val="26"/>
          <w:szCs w:val="26"/>
        </w:rPr>
        <w:t>Ajánlatkérő</w:t>
      </w:r>
      <w:r w:rsidR="00C451AA" w:rsidRPr="00C241DA">
        <w:rPr>
          <w:sz w:val="26"/>
          <w:szCs w:val="26"/>
        </w:rPr>
        <w:t xml:space="preserve"> előleget nem biztosít.</w:t>
      </w:r>
    </w:p>
    <w:p w:rsidR="00C451AA" w:rsidRPr="00C241DA" w:rsidRDefault="00DD46BC" w:rsidP="00C451AA">
      <w:pPr>
        <w:pStyle w:val="Listaszerbekezds"/>
        <w:numPr>
          <w:ilvl w:val="0"/>
          <w:numId w:val="16"/>
        </w:numPr>
        <w:ind w:left="567" w:hanging="141"/>
        <w:jc w:val="both"/>
        <w:rPr>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C451AA" w:rsidRPr="00C241DA">
        <w:rPr>
          <w:sz w:val="26"/>
          <w:szCs w:val="26"/>
        </w:rPr>
        <w:t xml:space="preserve">kiállított számlát a számla kiállításától számított 30 napon belül, átutalás útján egyenlíti ki azzal, hogy </w:t>
      </w:r>
      <w:r>
        <w:rPr>
          <w:sz w:val="26"/>
          <w:szCs w:val="26"/>
        </w:rPr>
        <w:t>Ajánlattevő</w:t>
      </w:r>
      <w:r w:rsidR="00C451AA" w:rsidRPr="00C241DA">
        <w:rPr>
          <w:sz w:val="26"/>
          <w:szCs w:val="26"/>
        </w:rPr>
        <w:t xml:space="preserve"> köteles a számlát a kiállítástól számított 3 napon belül </w:t>
      </w:r>
      <w:r>
        <w:rPr>
          <w:sz w:val="26"/>
          <w:szCs w:val="26"/>
        </w:rPr>
        <w:t>Ajánlatkérő</w:t>
      </w:r>
      <w:r w:rsidR="00C451AA" w:rsidRPr="00C241DA">
        <w:rPr>
          <w:sz w:val="26"/>
          <w:szCs w:val="26"/>
        </w:rPr>
        <w:t xml:space="preserve">nek átadni. Amennyiben </w:t>
      </w:r>
      <w:r>
        <w:rPr>
          <w:sz w:val="26"/>
          <w:szCs w:val="26"/>
        </w:rPr>
        <w:t>Ajánlattevő</w:t>
      </w:r>
      <w:r w:rsidR="00C451AA" w:rsidRPr="00C241DA">
        <w:rPr>
          <w:sz w:val="26"/>
          <w:szCs w:val="26"/>
        </w:rPr>
        <w:t xml:space="preserve"> e kötelezettségének nem tesz eleget, úgy a fizetési határidő kezdete a számla </w:t>
      </w:r>
      <w:r>
        <w:rPr>
          <w:sz w:val="26"/>
          <w:szCs w:val="26"/>
        </w:rPr>
        <w:t>Ajánlatkérő</w:t>
      </w:r>
      <w:r w:rsidR="00C451AA" w:rsidRPr="00C241DA">
        <w:rPr>
          <w:sz w:val="26"/>
          <w:szCs w:val="26"/>
        </w:rPr>
        <w:t xml:space="preserve"> általi kézhezvételének napja.</w:t>
      </w:r>
    </w:p>
    <w:p w:rsidR="00C451AA" w:rsidRPr="00EE3CF1" w:rsidRDefault="00C451AA" w:rsidP="00C451AA">
      <w:pPr>
        <w:pStyle w:val="Listaszerbekezds"/>
        <w:numPr>
          <w:ilvl w:val="0"/>
          <w:numId w:val="16"/>
        </w:numPr>
        <w:ind w:left="567" w:hanging="141"/>
        <w:jc w:val="both"/>
        <w:rPr>
          <w:sz w:val="26"/>
          <w:szCs w:val="26"/>
        </w:rPr>
      </w:pPr>
      <w:r w:rsidRPr="00C241DA">
        <w:rPr>
          <w:sz w:val="26"/>
          <w:szCs w:val="26"/>
        </w:rPr>
        <w:t xml:space="preserve">Késedelmes fizetés esetén </w:t>
      </w:r>
      <w:r w:rsidR="00DD46BC">
        <w:rPr>
          <w:sz w:val="26"/>
          <w:szCs w:val="26"/>
        </w:rPr>
        <w:t>Ajánlatkérő</w:t>
      </w:r>
      <w:r w:rsidRPr="00C241DA">
        <w:rPr>
          <w:sz w:val="26"/>
          <w:szCs w:val="26"/>
        </w:rPr>
        <w:t xml:space="preserve"> a Ptk. 6:155.§ (1) bekezdésében meghatározottak szerinti késedelmi kamat, valamint </w:t>
      </w:r>
      <w:r w:rsidRPr="00C241DA">
        <w:rPr>
          <w:rFonts w:eastAsiaTheme="minorEastAsia"/>
          <w:bCs/>
          <w:sz w:val="26"/>
          <w:szCs w:val="26"/>
        </w:rPr>
        <w:t xml:space="preserve">a behajtási </w:t>
      </w:r>
      <w:r w:rsidRPr="00EE3CF1">
        <w:rPr>
          <w:rFonts w:eastAsiaTheme="minorEastAsia"/>
          <w:bCs/>
          <w:sz w:val="26"/>
          <w:szCs w:val="26"/>
        </w:rPr>
        <w:t>költségátalányról</w:t>
      </w:r>
      <w:r w:rsidRPr="00EE3CF1">
        <w:rPr>
          <w:rFonts w:eastAsiaTheme="minorEastAsia"/>
          <w:b/>
          <w:bCs/>
          <w:sz w:val="26"/>
          <w:szCs w:val="26"/>
        </w:rPr>
        <w:t> </w:t>
      </w:r>
      <w:r w:rsidRPr="00EE3CF1">
        <w:rPr>
          <w:sz w:val="26"/>
          <w:szCs w:val="26"/>
        </w:rPr>
        <w:t xml:space="preserve"> szóló </w:t>
      </w:r>
      <w:r w:rsidRPr="00EE3CF1">
        <w:rPr>
          <w:rFonts w:eastAsiaTheme="minorEastAsia"/>
          <w:bCs/>
          <w:sz w:val="26"/>
          <w:szCs w:val="26"/>
        </w:rPr>
        <w:t xml:space="preserve">2016. évi IX. törvény szerinti </w:t>
      </w:r>
      <w:r w:rsidRPr="00EE3CF1">
        <w:rPr>
          <w:sz w:val="26"/>
          <w:szCs w:val="26"/>
        </w:rPr>
        <w:t>költségátalány megfizetését vállalja.</w:t>
      </w:r>
    </w:p>
    <w:p w:rsidR="00182D35" w:rsidRPr="00EA3638" w:rsidRDefault="00182D35" w:rsidP="00182D35">
      <w:pPr>
        <w:pStyle w:val="Listaszerbekezds"/>
        <w:numPr>
          <w:ilvl w:val="0"/>
          <w:numId w:val="16"/>
        </w:numPr>
        <w:ind w:left="567" w:hanging="141"/>
        <w:jc w:val="both"/>
        <w:rPr>
          <w:sz w:val="26"/>
          <w:szCs w:val="26"/>
        </w:rPr>
      </w:pPr>
      <w:r w:rsidRPr="00EA3638">
        <w:rPr>
          <w:sz w:val="26"/>
          <w:szCs w:val="26"/>
        </w:rPr>
        <w:t xml:space="preserve">A vállalkozói díj a szerződésszerű teljesítéssel kapcsolatos valamennyi díjat, költséget, a szerzői jogi oltalommal törvényileg védett szolgáltatás felhasználási joga korlátlan, harmadik személy részére </w:t>
      </w:r>
      <w:r w:rsidR="00DE3423" w:rsidRPr="00EA3638">
        <w:rPr>
          <w:sz w:val="26"/>
          <w:szCs w:val="26"/>
        </w:rPr>
        <w:t>való</w:t>
      </w:r>
      <w:r w:rsidRPr="00EA3638">
        <w:rPr>
          <w:sz w:val="26"/>
          <w:szCs w:val="26"/>
        </w:rPr>
        <w:t xml:space="preserve"> átengedésének ellenértékét is magában foglalja.</w:t>
      </w:r>
    </w:p>
    <w:p w:rsidR="00F1604F" w:rsidRPr="00EA3638" w:rsidRDefault="00F1604F" w:rsidP="00F1604F">
      <w:pPr>
        <w:pStyle w:val="lfej"/>
        <w:tabs>
          <w:tab w:val="clear" w:pos="4536"/>
          <w:tab w:val="clear" w:pos="9072"/>
          <w:tab w:val="left" w:pos="4860"/>
        </w:tabs>
        <w:jc w:val="both"/>
        <w:rPr>
          <w:sz w:val="26"/>
          <w:szCs w:val="26"/>
        </w:rPr>
      </w:pPr>
    </w:p>
    <w:p w:rsidR="00F1604F" w:rsidRPr="00EE3CF1" w:rsidRDefault="00F1604F" w:rsidP="00F1604F">
      <w:pPr>
        <w:pStyle w:val="lfej"/>
        <w:tabs>
          <w:tab w:val="clear" w:pos="4536"/>
          <w:tab w:val="clear" w:pos="9072"/>
          <w:tab w:val="left" w:pos="4860"/>
        </w:tabs>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Pr="00C241DA"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54D49" w:rsidRPr="007679EC" w:rsidRDefault="00F232BA" w:rsidP="00F54D49">
      <w:pPr>
        <w:jc w:val="both"/>
        <w:rPr>
          <w:sz w:val="26"/>
          <w:szCs w:val="26"/>
        </w:rPr>
      </w:pPr>
      <w:r w:rsidRPr="007679EC">
        <w:rPr>
          <w:b/>
          <w:sz w:val="26"/>
          <w:szCs w:val="26"/>
        </w:rPr>
        <w:t>8. Ajánlati kötöttség ideje:</w:t>
      </w:r>
      <w:r w:rsidR="00F54D49" w:rsidRPr="007679EC">
        <w:rPr>
          <w:b/>
          <w:sz w:val="26"/>
          <w:szCs w:val="26"/>
        </w:rPr>
        <w:t xml:space="preserve"> </w:t>
      </w:r>
      <w:r w:rsidR="00F54D49" w:rsidRPr="007679EC">
        <w:rPr>
          <w:sz w:val="26"/>
          <w:szCs w:val="26"/>
        </w:rPr>
        <w:t>Ajánlattevő az ajánlattételi határidőt követő legalább 60 napig marad kötve ajánlatához.</w:t>
      </w:r>
    </w:p>
    <w:p w:rsidR="00F232BA" w:rsidRPr="00C241DA" w:rsidRDefault="00F232BA" w:rsidP="00F232BA">
      <w:pPr>
        <w:pStyle w:val="lfej"/>
        <w:tabs>
          <w:tab w:val="clear" w:pos="4536"/>
          <w:tab w:val="clear" w:pos="9072"/>
          <w:tab w:val="left" w:pos="4860"/>
        </w:tabs>
        <w:jc w:val="both"/>
        <w:rPr>
          <w:b/>
          <w:color w:val="FF0000"/>
          <w:sz w:val="26"/>
          <w:szCs w:val="26"/>
        </w:rPr>
      </w:pPr>
    </w:p>
    <w:p w:rsidR="00F1604F" w:rsidRPr="007679EC" w:rsidRDefault="00F232BA" w:rsidP="00F1604F">
      <w:pPr>
        <w:pStyle w:val="lfej"/>
        <w:tabs>
          <w:tab w:val="clear" w:pos="4536"/>
          <w:tab w:val="clear" w:pos="9072"/>
          <w:tab w:val="left" w:pos="4860"/>
        </w:tabs>
        <w:jc w:val="both"/>
        <w:rPr>
          <w:b/>
          <w:sz w:val="26"/>
          <w:szCs w:val="26"/>
        </w:rPr>
      </w:pPr>
      <w:r w:rsidRPr="007679EC">
        <w:rPr>
          <w:b/>
          <w:sz w:val="26"/>
          <w:szCs w:val="26"/>
        </w:rPr>
        <w:t>9</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EA2573">
        <w:rPr>
          <w:sz w:val="26"/>
          <w:szCs w:val="26"/>
        </w:rPr>
        <w:t>2019</w:t>
      </w:r>
      <w:r w:rsidR="009F0091" w:rsidRPr="00EA2573">
        <w:rPr>
          <w:sz w:val="26"/>
          <w:szCs w:val="26"/>
        </w:rPr>
        <w:t>.</w:t>
      </w:r>
      <w:r w:rsidRPr="00EA2573">
        <w:rPr>
          <w:sz w:val="26"/>
          <w:szCs w:val="26"/>
        </w:rPr>
        <w:t xml:space="preserve"> április </w:t>
      </w:r>
      <w:r w:rsidR="00042FB7" w:rsidRPr="00EA2573">
        <w:rPr>
          <w:sz w:val="26"/>
          <w:szCs w:val="26"/>
        </w:rPr>
        <w:t>2</w:t>
      </w:r>
      <w:r w:rsidR="00001C69">
        <w:rPr>
          <w:sz w:val="26"/>
          <w:szCs w:val="26"/>
        </w:rPr>
        <w:t>9</w:t>
      </w:r>
      <w:r w:rsidR="00042FB7" w:rsidRPr="00EA2573">
        <w:rPr>
          <w:sz w:val="26"/>
          <w:szCs w:val="26"/>
        </w:rPr>
        <w:t>.</w:t>
      </w:r>
      <w:r w:rsidR="00F1604F" w:rsidRPr="00EA2573">
        <w:rPr>
          <w:sz w:val="26"/>
          <w:szCs w:val="26"/>
        </w:rPr>
        <w:t xml:space="preserve"> </w:t>
      </w:r>
      <w:r w:rsidR="006E2A6E" w:rsidRPr="00EA2573">
        <w:rPr>
          <w:sz w:val="26"/>
          <w:szCs w:val="26"/>
        </w:rPr>
        <w:t>10.00</w:t>
      </w:r>
      <w:r w:rsidR="006E2A6E" w:rsidRPr="008262C4">
        <w:rPr>
          <w:sz w:val="26"/>
          <w:szCs w:val="26"/>
        </w:rPr>
        <w:t xml:space="preserve"> óra</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F232BA" w:rsidP="00F1604F">
      <w:pPr>
        <w:pStyle w:val="lfej"/>
        <w:tabs>
          <w:tab w:val="clear" w:pos="4536"/>
          <w:tab w:val="clear" w:pos="9072"/>
          <w:tab w:val="left" w:pos="4860"/>
        </w:tabs>
        <w:jc w:val="both"/>
        <w:rPr>
          <w:b/>
          <w:sz w:val="26"/>
          <w:szCs w:val="26"/>
        </w:rPr>
      </w:pPr>
      <w:r w:rsidRPr="007679EC">
        <w:rPr>
          <w:b/>
          <w:sz w:val="26"/>
          <w:szCs w:val="26"/>
        </w:rPr>
        <w:t>10</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980005" w:rsidRPr="00980005" w:rsidRDefault="007679EC" w:rsidP="00980005">
      <w:pPr>
        <w:pBdr>
          <w:top w:val="single" w:sz="4" w:space="1" w:color="auto"/>
          <w:left w:val="single" w:sz="4" w:space="4" w:color="auto"/>
          <w:bottom w:val="single" w:sz="4" w:space="1" w:color="auto"/>
          <w:right w:val="single" w:sz="4" w:space="4" w:color="auto"/>
        </w:pBdr>
        <w:jc w:val="center"/>
        <w:rPr>
          <w:sz w:val="26"/>
          <w:szCs w:val="26"/>
        </w:rPr>
      </w:pPr>
      <w:r w:rsidRPr="00980005">
        <w:rPr>
          <w:sz w:val="26"/>
          <w:szCs w:val="26"/>
        </w:rPr>
        <w:t>„</w:t>
      </w:r>
      <w:r w:rsidR="00980005" w:rsidRPr="00980005">
        <w:rPr>
          <w:sz w:val="26"/>
          <w:szCs w:val="26"/>
        </w:rPr>
        <w:t xml:space="preserve"> A nyilvánosság és tájékoztatás biztosítása érdekében tervezett tevékenységek ellátása a </w:t>
      </w:r>
      <w:r w:rsidR="005479EA" w:rsidRPr="005479EA">
        <w:rPr>
          <w:bCs/>
          <w:sz w:val="26"/>
          <w:szCs w:val="26"/>
        </w:rPr>
        <w:t>TOP-3.2.1-15-BO1-2016-00017</w:t>
      </w:r>
      <w:r w:rsidR="005479EA">
        <w:rPr>
          <w:b/>
          <w:bCs/>
          <w:sz w:val="26"/>
          <w:szCs w:val="26"/>
        </w:rPr>
        <w:t xml:space="preserve"> </w:t>
      </w:r>
      <w:r w:rsidR="00980005" w:rsidRPr="00980005">
        <w:rPr>
          <w:sz w:val="26"/>
          <w:szCs w:val="26"/>
        </w:rPr>
        <w:t>projekt keretében - Ajánlat”</w:t>
      </w:r>
    </w:p>
    <w:p w:rsidR="00F1604F" w:rsidRPr="00EA2573" w:rsidRDefault="007679EC" w:rsidP="00870270">
      <w:pPr>
        <w:pStyle w:val="lfej"/>
        <w:numPr>
          <w:ilvl w:val="0"/>
          <w:numId w:val="2"/>
        </w:numPr>
        <w:tabs>
          <w:tab w:val="clear" w:pos="4536"/>
          <w:tab w:val="clear" w:pos="9072"/>
          <w:tab w:val="left" w:pos="4860"/>
        </w:tabs>
        <w:jc w:val="both"/>
        <w:rPr>
          <w:i/>
          <w:sz w:val="26"/>
          <w:szCs w:val="26"/>
        </w:rPr>
      </w:pPr>
      <w:r w:rsidRPr="00980005">
        <w:rPr>
          <w:i/>
          <w:sz w:val="26"/>
          <w:szCs w:val="26"/>
        </w:rPr>
        <w:t xml:space="preserve"> </w:t>
      </w:r>
      <w:r w:rsidR="00F1604F"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EA2573">
        <w:rPr>
          <w:sz w:val="26"/>
          <w:szCs w:val="26"/>
        </w:rPr>
        <w:t xml:space="preserve">. </w:t>
      </w:r>
      <w:r w:rsidR="00036BF1" w:rsidRPr="00EA2573">
        <w:rPr>
          <w:sz w:val="26"/>
          <w:szCs w:val="26"/>
        </w:rPr>
        <w:t>április</w:t>
      </w:r>
      <w:r w:rsidR="00C203AB" w:rsidRPr="00EA2573">
        <w:rPr>
          <w:sz w:val="26"/>
          <w:szCs w:val="26"/>
        </w:rPr>
        <w:t xml:space="preserve"> hó </w:t>
      </w:r>
      <w:r w:rsidR="00042FB7" w:rsidRPr="00EA2573">
        <w:rPr>
          <w:sz w:val="26"/>
          <w:szCs w:val="26"/>
        </w:rPr>
        <w:t>2</w:t>
      </w:r>
      <w:r w:rsidR="00001C69">
        <w:rPr>
          <w:sz w:val="26"/>
          <w:szCs w:val="26"/>
        </w:rPr>
        <w:t>9</w:t>
      </w:r>
      <w:r w:rsidR="00042FB7" w:rsidRPr="00EA2573">
        <w:rPr>
          <w:sz w:val="26"/>
          <w:szCs w:val="26"/>
        </w:rPr>
        <w:t>.</w:t>
      </w:r>
      <w:r w:rsidR="006E2A6E" w:rsidRPr="00EA2573">
        <w:rPr>
          <w:sz w:val="26"/>
          <w:szCs w:val="26"/>
        </w:rPr>
        <w:t xml:space="preserve"> nap. 10.</w:t>
      </w:r>
      <w:r w:rsidR="00C203AB" w:rsidRPr="00EA2573">
        <w:rPr>
          <w:sz w:val="26"/>
          <w:szCs w:val="26"/>
        </w:rPr>
        <w:t>00</w:t>
      </w:r>
      <w:r w:rsidR="00F1604F" w:rsidRPr="00EA2573">
        <w:rPr>
          <w:sz w:val="26"/>
          <w:szCs w:val="26"/>
        </w:rPr>
        <w:t xml:space="preserve"> óra) </w:t>
      </w:r>
      <w:r w:rsidR="00F1604F" w:rsidRPr="00EA2573">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F232BA" w:rsidRPr="00FC0D15">
        <w:rPr>
          <w:b/>
          <w:sz w:val="26"/>
          <w:szCs w:val="26"/>
        </w:rPr>
        <w:t>1</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EA2573">
        <w:rPr>
          <w:sz w:val="26"/>
        </w:rPr>
        <w:t xml:space="preserve">. április </w:t>
      </w:r>
      <w:r w:rsidR="008302E0" w:rsidRPr="00EA2573">
        <w:rPr>
          <w:sz w:val="26"/>
        </w:rPr>
        <w:t>2</w:t>
      </w:r>
      <w:r w:rsidR="00001C69">
        <w:rPr>
          <w:sz w:val="26"/>
        </w:rPr>
        <w:t>9</w:t>
      </w:r>
      <w:r w:rsidRPr="00EA2573">
        <w:rPr>
          <w:sz w:val="26"/>
        </w:rPr>
        <w:t>. 1</w:t>
      </w:r>
      <w:r w:rsidR="007335F4" w:rsidRPr="00EA2573">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F232BA" w:rsidRPr="008262C4">
        <w:rPr>
          <w:b/>
          <w:sz w:val="26"/>
        </w:rPr>
        <w:t>2</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Pr="008262C4" w:rsidRDefault="00F1604F" w:rsidP="00F1604F">
      <w:pPr>
        <w:pStyle w:val="lfej"/>
        <w:tabs>
          <w:tab w:val="clear" w:pos="4536"/>
          <w:tab w:val="clear" w:pos="9072"/>
          <w:tab w:val="left" w:pos="4860"/>
        </w:tabs>
        <w:jc w:val="both"/>
        <w:rPr>
          <w:sz w:val="26"/>
        </w:rPr>
      </w:pPr>
      <w:r w:rsidRPr="00EA2573">
        <w:rPr>
          <w:sz w:val="26"/>
        </w:rPr>
        <w:t>201</w:t>
      </w:r>
      <w:r w:rsidR="005479EA" w:rsidRPr="00EA2573">
        <w:rPr>
          <w:sz w:val="26"/>
        </w:rPr>
        <w:t>9</w:t>
      </w:r>
      <w:r w:rsidR="00C25A95" w:rsidRPr="00EA2573">
        <w:rPr>
          <w:sz w:val="26"/>
        </w:rPr>
        <w:t xml:space="preserve">. </w:t>
      </w:r>
      <w:r w:rsidR="005479EA" w:rsidRPr="00EA2573">
        <w:rPr>
          <w:sz w:val="26"/>
        </w:rPr>
        <w:t>április</w:t>
      </w:r>
      <w:r w:rsidR="009F0091" w:rsidRPr="00EA2573">
        <w:rPr>
          <w:sz w:val="26"/>
        </w:rPr>
        <w:t xml:space="preserve"> </w:t>
      </w:r>
      <w:r w:rsidR="00C25A95" w:rsidRPr="00EA2573">
        <w:rPr>
          <w:sz w:val="26"/>
        </w:rPr>
        <w:t xml:space="preserve">hó </w:t>
      </w:r>
      <w:r w:rsidR="00001C69">
        <w:rPr>
          <w:sz w:val="26"/>
        </w:rPr>
        <w:t>30</w:t>
      </w:r>
      <w:r w:rsidR="00FC41C0" w:rsidRPr="00EA2573">
        <w:rPr>
          <w:sz w:val="26"/>
        </w:rPr>
        <w:t>.</w:t>
      </w:r>
      <w:r w:rsidRPr="00EA2573">
        <w:rPr>
          <w:sz w:val="26"/>
        </w:rPr>
        <w:t xml:space="preserve"> nap</w:t>
      </w:r>
    </w:p>
    <w:p w:rsidR="00F50A68" w:rsidRPr="008262C4" w:rsidRDefault="00F50A68" w:rsidP="00F1604F">
      <w:pPr>
        <w:pStyle w:val="lfej"/>
        <w:tabs>
          <w:tab w:val="clear" w:pos="4536"/>
          <w:tab w:val="clear" w:pos="9072"/>
          <w:tab w:val="left" w:pos="4860"/>
        </w:tabs>
        <w:jc w:val="both"/>
        <w:rPr>
          <w:color w:val="FF0000"/>
          <w:sz w:val="26"/>
        </w:rPr>
      </w:pPr>
    </w:p>
    <w:p w:rsidR="00F50A68" w:rsidRPr="0066129E" w:rsidRDefault="00F50A68" w:rsidP="00F50A68">
      <w:pPr>
        <w:pStyle w:val="lfej"/>
        <w:tabs>
          <w:tab w:val="clear" w:pos="4536"/>
          <w:tab w:val="clear" w:pos="9072"/>
          <w:tab w:val="left" w:pos="4860"/>
        </w:tabs>
        <w:jc w:val="both"/>
        <w:rPr>
          <w:b/>
          <w:sz w:val="26"/>
        </w:rPr>
      </w:pPr>
      <w:r w:rsidRPr="008262C4">
        <w:rPr>
          <w:b/>
          <w:sz w:val="26"/>
        </w:rPr>
        <w:t>1</w:t>
      </w:r>
      <w:r w:rsidR="00F232BA" w:rsidRPr="008262C4">
        <w:rPr>
          <w:b/>
          <w:sz w:val="26"/>
        </w:rPr>
        <w:t>3</w:t>
      </w:r>
      <w:r w:rsidRPr="008262C4">
        <w:rPr>
          <w:b/>
          <w:sz w:val="26"/>
        </w:rPr>
        <w:t>. Bírálati szempontok:</w:t>
      </w:r>
      <w:r w:rsidRPr="0066129E">
        <w:rPr>
          <w:b/>
          <w:sz w:val="26"/>
        </w:rPr>
        <w:t xml:space="preserve"> </w:t>
      </w:r>
    </w:p>
    <w:p w:rsidR="00F50A68" w:rsidRPr="00D8261B" w:rsidRDefault="00F50A68" w:rsidP="00F50A68">
      <w:pPr>
        <w:pStyle w:val="lfej"/>
        <w:tabs>
          <w:tab w:val="clear" w:pos="4536"/>
          <w:tab w:val="clear" w:pos="9072"/>
          <w:tab w:val="left" w:pos="4860"/>
        </w:tabs>
        <w:jc w:val="both"/>
        <w:rPr>
          <w:b/>
          <w:color w:val="FF0000"/>
          <w:sz w:val="26"/>
          <w:highlight w:val="magenta"/>
        </w:rPr>
      </w:pPr>
    </w:p>
    <w:p w:rsidR="00F50A68" w:rsidRPr="00EA3638" w:rsidRDefault="00F232BA" w:rsidP="00F50A68">
      <w:pPr>
        <w:pStyle w:val="lfej"/>
        <w:tabs>
          <w:tab w:val="clear" w:pos="4536"/>
          <w:tab w:val="clear" w:pos="9072"/>
          <w:tab w:val="left" w:pos="4860"/>
        </w:tabs>
        <w:jc w:val="both"/>
        <w:rPr>
          <w:sz w:val="26"/>
          <w:szCs w:val="26"/>
        </w:rPr>
      </w:pPr>
      <w:r w:rsidRPr="006E2A6E">
        <w:rPr>
          <w:sz w:val="26"/>
          <w:szCs w:val="26"/>
        </w:rPr>
        <w:t xml:space="preserve">A nyertes ajánlat kiválasztása a beérkezett árajánlatok közül </w:t>
      </w:r>
      <w:r w:rsidR="006E2A6E" w:rsidRPr="006E2A6E">
        <w:rPr>
          <w:sz w:val="26"/>
          <w:szCs w:val="26"/>
        </w:rPr>
        <w:t>a</w:t>
      </w:r>
      <w:r w:rsidRPr="00EA3638">
        <w:rPr>
          <w:sz w:val="26"/>
          <w:szCs w:val="26"/>
        </w:rPr>
        <w:t xml:space="preserve"> legalacsonyabb ajánlati ár alapján történik.</w:t>
      </w:r>
    </w:p>
    <w:p w:rsidR="00F1604F"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b/>
          <w:sz w:val="26"/>
        </w:rPr>
      </w:pPr>
      <w:r>
        <w:rPr>
          <w:b/>
          <w:sz w:val="26"/>
        </w:rPr>
        <w:t>1</w:t>
      </w:r>
      <w:r w:rsidR="00F232BA">
        <w:rPr>
          <w:b/>
          <w:sz w:val="26"/>
        </w:rPr>
        <w:t>4</w:t>
      </w:r>
      <w:r>
        <w:rPr>
          <w:b/>
          <w:sz w:val="26"/>
        </w:rPr>
        <w:t xml:space="preserve">. Szerződéskötés </w:t>
      </w:r>
      <w:r w:rsidR="003F4C33">
        <w:rPr>
          <w:b/>
          <w:sz w:val="26"/>
        </w:rPr>
        <w:t xml:space="preserve">tervezett </w:t>
      </w:r>
      <w:r>
        <w:rPr>
          <w:b/>
          <w:sz w:val="26"/>
        </w:rPr>
        <w:t>időpontja:</w:t>
      </w:r>
    </w:p>
    <w:p w:rsidR="003F4C33" w:rsidRPr="00E75C52" w:rsidRDefault="003F4C33" w:rsidP="003F4C33">
      <w:pPr>
        <w:tabs>
          <w:tab w:val="left" w:pos="360"/>
          <w:tab w:val="left" w:pos="708"/>
        </w:tabs>
        <w:suppressAutoHyphens/>
        <w:spacing w:line="100" w:lineRule="atLeast"/>
        <w:jc w:val="both"/>
        <w:rPr>
          <w:rFonts w:eastAsia="SimSun"/>
          <w:sz w:val="26"/>
          <w:szCs w:val="26"/>
        </w:rPr>
      </w:pPr>
      <w:r w:rsidRPr="00E75C52">
        <w:rPr>
          <w:rFonts w:eastAsia="SimSun"/>
          <w:sz w:val="26"/>
          <w:szCs w:val="26"/>
        </w:rPr>
        <w:t xml:space="preserve">Az eljárás eredményéről szóló tájékoztatás megküldését követő naptól számított 30 napon belül. </w:t>
      </w:r>
    </w:p>
    <w:p w:rsidR="00F1604F" w:rsidRDefault="00F1604F" w:rsidP="00F1604F">
      <w:pPr>
        <w:pStyle w:val="lfej"/>
        <w:tabs>
          <w:tab w:val="clear" w:pos="4536"/>
          <w:tab w:val="clear" w:pos="9072"/>
          <w:tab w:val="left" w:pos="4860"/>
        </w:tabs>
        <w:jc w:val="both"/>
        <w:rPr>
          <w:b/>
          <w:sz w:val="26"/>
        </w:rPr>
      </w:pPr>
    </w:p>
    <w:p w:rsidR="003F4C33" w:rsidRPr="00E75C52" w:rsidRDefault="003F4C33" w:rsidP="003F4C33">
      <w:pPr>
        <w:tabs>
          <w:tab w:val="left" w:pos="708"/>
        </w:tabs>
        <w:suppressAutoHyphens/>
        <w:spacing w:line="100" w:lineRule="atLeast"/>
        <w:jc w:val="both"/>
        <w:rPr>
          <w:rFonts w:eastAsia="SimSun"/>
          <w:sz w:val="26"/>
          <w:szCs w:val="26"/>
        </w:rPr>
      </w:pPr>
      <w:r w:rsidRPr="00E75C52">
        <w:rPr>
          <w:rFonts w:eastAsia="SimSun"/>
          <w:b/>
          <w:bCs/>
          <w:sz w:val="26"/>
          <w:szCs w:val="26"/>
        </w:rPr>
        <w:t>15. Ajánlattevő tájékoztatása az eljárás eredményéről</w:t>
      </w:r>
      <w:r w:rsidRPr="00E75C52">
        <w:rPr>
          <w:rFonts w:eastAsia="SimSun"/>
          <w:sz w:val="26"/>
          <w:szCs w:val="26"/>
        </w:rPr>
        <w:t>:</w:t>
      </w:r>
    </w:p>
    <w:p w:rsidR="003F4C33" w:rsidRDefault="003F4C33" w:rsidP="003F4C33">
      <w:pPr>
        <w:tabs>
          <w:tab w:val="left" w:pos="708"/>
        </w:tabs>
        <w:suppressAutoHyphens/>
        <w:spacing w:line="100" w:lineRule="atLeast"/>
        <w:jc w:val="both"/>
        <w:rPr>
          <w:rFonts w:eastAsia="SimSun"/>
          <w:sz w:val="26"/>
          <w:szCs w:val="26"/>
        </w:rPr>
      </w:pPr>
      <w:r w:rsidRPr="00E75C52">
        <w:rPr>
          <w:rFonts w:eastAsia="SimSun"/>
          <w:sz w:val="26"/>
          <w:szCs w:val="26"/>
        </w:rPr>
        <w:t xml:space="preserve">Ajánlatkérő az Ajánlattevőt az eljárás eredményéről annak megállapítását követő 15 napon belül tájékoztatja. </w:t>
      </w:r>
    </w:p>
    <w:p w:rsidR="0066129E" w:rsidRPr="00E75C52" w:rsidRDefault="0066129E" w:rsidP="003F4C33">
      <w:pPr>
        <w:tabs>
          <w:tab w:val="left" w:pos="708"/>
        </w:tabs>
        <w:suppressAutoHyphens/>
        <w:spacing w:line="100" w:lineRule="atLeast"/>
        <w:jc w:val="both"/>
        <w:rPr>
          <w:rFonts w:eastAsia="SimSun"/>
          <w:sz w:val="26"/>
          <w:szCs w:val="26"/>
        </w:rPr>
      </w:pPr>
    </w:p>
    <w:p w:rsidR="00F1604F" w:rsidRDefault="00F1604F" w:rsidP="00F1604F">
      <w:pPr>
        <w:pStyle w:val="lfej"/>
        <w:tabs>
          <w:tab w:val="clear" w:pos="4536"/>
          <w:tab w:val="clear" w:pos="9072"/>
          <w:tab w:val="left" w:pos="4860"/>
        </w:tabs>
        <w:jc w:val="both"/>
        <w:rPr>
          <w:b/>
          <w:sz w:val="26"/>
        </w:rPr>
      </w:pPr>
      <w:r>
        <w:rPr>
          <w:b/>
          <w:sz w:val="26"/>
        </w:rPr>
        <w:t>1</w:t>
      </w:r>
      <w:r w:rsidR="0035675C">
        <w:rPr>
          <w:b/>
          <w:sz w:val="26"/>
        </w:rPr>
        <w:t>6</w:t>
      </w:r>
      <w:r>
        <w:rPr>
          <w:b/>
          <w:sz w:val="26"/>
        </w:rPr>
        <w:t>. Különleges előírások:</w:t>
      </w:r>
    </w:p>
    <w:p w:rsidR="003F4C33" w:rsidRPr="00E75C52" w:rsidRDefault="003F4C33" w:rsidP="003F4C33">
      <w:pPr>
        <w:pStyle w:val="lfej"/>
        <w:tabs>
          <w:tab w:val="clear" w:pos="4536"/>
          <w:tab w:val="clear" w:pos="9072"/>
          <w:tab w:val="left" w:pos="4860"/>
        </w:tabs>
        <w:jc w:val="both"/>
        <w:rPr>
          <w:sz w:val="26"/>
          <w:szCs w:val="26"/>
        </w:rPr>
      </w:pPr>
      <w:r w:rsidRPr="00E75C52">
        <w:rPr>
          <w:sz w:val="26"/>
          <w:szCs w:val="26"/>
        </w:rPr>
        <w:t xml:space="preserve">Ajánlattevő </w:t>
      </w:r>
      <w:r w:rsidR="00146651">
        <w:rPr>
          <w:sz w:val="26"/>
          <w:szCs w:val="26"/>
        </w:rPr>
        <w:t>közreműködőt</w:t>
      </w:r>
      <w:r w:rsidRPr="00E75C52">
        <w:rPr>
          <w:sz w:val="26"/>
          <w:szCs w:val="26"/>
        </w:rPr>
        <w:t xml:space="preserve"> igénybe vehet a teljesítéshez, azonban ajánlatában meg kell jelölnie, hogy a feladatot saját maga, vagy </w:t>
      </w:r>
      <w:r w:rsidR="00146651">
        <w:rPr>
          <w:sz w:val="26"/>
          <w:szCs w:val="26"/>
        </w:rPr>
        <w:t>közreműködő</w:t>
      </w:r>
      <w:r w:rsidRPr="00E75C52">
        <w:rPr>
          <w:sz w:val="26"/>
          <w:szCs w:val="26"/>
        </w:rPr>
        <w:t xml:space="preserve"> útján látja el. </w:t>
      </w:r>
    </w:p>
    <w:p w:rsidR="003F4C33" w:rsidRPr="00E75C52" w:rsidRDefault="003F4C33" w:rsidP="003F4C33">
      <w:pPr>
        <w:pStyle w:val="lfej"/>
        <w:tabs>
          <w:tab w:val="clear" w:pos="4536"/>
          <w:tab w:val="clear" w:pos="9072"/>
          <w:tab w:val="left" w:pos="4860"/>
        </w:tabs>
        <w:jc w:val="both"/>
        <w:rPr>
          <w:sz w:val="26"/>
          <w:szCs w:val="26"/>
        </w:rPr>
      </w:pPr>
      <w:r w:rsidRPr="00E75C52">
        <w:rPr>
          <w:sz w:val="26"/>
          <w:szCs w:val="26"/>
        </w:rPr>
        <w:t xml:space="preserve">Ajánlattevő teljes felelősséggel tartozik az általa foglalkoztatott munkatársakért. </w:t>
      </w:r>
    </w:p>
    <w:p w:rsidR="001E7DEE" w:rsidRPr="00903F84" w:rsidRDefault="001E7DEE" w:rsidP="003F4C33">
      <w:pPr>
        <w:jc w:val="both"/>
        <w:rPr>
          <w:sz w:val="22"/>
          <w:szCs w:val="22"/>
        </w:rPr>
      </w:pPr>
    </w:p>
    <w:p w:rsidR="00F1604F" w:rsidRDefault="00C25A95" w:rsidP="00F1604F">
      <w:pPr>
        <w:pStyle w:val="lfej"/>
        <w:tabs>
          <w:tab w:val="clear" w:pos="4536"/>
          <w:tab w:val="clear" w:pos="9072"/>
          <w:tab w:val="left" w:pos="4860"/>
        </w:tabs>
        <w:jc w:val="both"/>
        <w:rPr>
          <w:sz w:val="26"/>
        </w:rPr>
      </w:pPr>
      <w:r w:rsidRPr="00C25A95">
        <w:rPr>
          <w:sz w:val="26"/>
        </w:rPr>
        <w:t xml:space="preserve">Az ajánlattevőnek </w:t>
      </w:r>
      <w:r>
        <w:rPr>
          <w:sz w:val="26"/>
        </w:rPr>
        <w:t>a benyújtott ajánlat</w:t>
      </w:r>
      <w:r w:rsidR="00A302FE">
        <w:rPr>
          <w:sz w:val="26"/>
        </w:rPr>
        <w:t xml:space="preserve">hoz </w:t>
      </w:r>
      <w:r>
        <w:rPr>
          <w:sz w:val="26"/>
        </w:rPr>
        <w:t>csatolnia kell az alábbi nyilatkozatokat:</w:t>
      </w:r>
    </w:p>
    <w:p w:rsidR="00C25A95" w:rsidRDefault="00C25A95" w:rsidP="00C25A95">
      <w:pPr>
        <w:pStyle w:val="lfej"/>
        <w:numPr>
          <w:ilvl w:val="0"/>
          <w:numId w:val="2"/>
        </w:numPr>
        <w:tabs>
          <w:tab w:val="clear" w:pos="4536"/>
          <w:tab w:val="clear" w:pos="9072"/>
          <w:tab w:val="left" w:pos="4860"/>
        </w:tabs>
        <w:jc w:val="both"/>
        <w:rPr>
          <w:sz w:val="26"/>
        </w:rPr>
      </w:pPr>
      <w:r>
        <w:rPr>
          <w:sz w:val="26"/>
        </w:rPr>
        <w:t>Nyilatkozat a kizáró okok hatálya alá nem tartozásról,</w:t>
      </w:r>
    </w:p>
    <w:p w:rsidR="005433D9" w:rsidRPr="00E75C52" w:rsidRDefault="005433D9" w:rsidP="005433D9">
      <w:pPr>
        <w:pStyle w:val="Alaprtelmezett"/>
        <w:numPr>
          <w:ilvl w:val="0"/>
          <w:numId w:val="2"/>
        </w:numPr>
        <w:jc w:val="both"/>
        <w:rPr>
          <w:color w:val="auto"/>
          <w:sz w:val="26"/>
          <w:szCs w:val="26"/>
        </w:rPr>
      </w:pPr>
      <w:r w:rsidRPr="00E75C52">
        <w:rPr>
          <w:color w:val="auto"/>
          <w:sz w:val="26"/>
          <w:szCs w:val="26"/>
        </w:rPr>
        <w:t xml:space="preserve">Ajánlatkérő tájékoztatja Ajánlattevőt, hogy késedelem, meghiúsulás, hibás teljesítés esetére a vállalkozási szerződésben </w:t>
      </w:r>
      <w:r w:rsidRPr="0066129E">
        <w:rPr>
          <w:color w:val="auto"/>
          <w:sz w:val="26"/>
          <w:szCs w:val="26"/>
        </w:rPr>
        <w:t>kötbért köt ki.</w:t>
      </w:r>
      <w:r w:rsidRPr="00E75C52">
        <w:rPr>
          <w:color w:val="auto"/>
          <w:sz w:val="26"/>
          <w:szCs w:val="26"/>
        </w:rPr>
        <w:t xml:space="preserve"> A kötbér alapja felróható késedelem esetén a nettó vállalkozói díj (részteljesítés késedelme esetén a késedelemmel érintett részteljesítés nettó értéke), mértéke a vállalkozói díj 0,5 %-a naptári naponként. A késedelmi kötbér napi tételének maximális mértéke 15 nap, melynek túllépése esetén a meghiúsulási kötbér joghatásai állnak be. A meghiúsulási kötbér mértéke a nettó vállalkozói díj 20 %-a. Amennyiben </w:t>
      </w:r>
      <w:r w:rsidR="001E7DEE" w:rsidRPr="00E75C52">
        <w:rPr>
          <w:color w:val="auto"/>
          <w:sz w:val="26"/>
          <w:szCs w:val="26"/>
        </w:rPr>
        <w:t>Ajánlattevő</w:t>
      </w:r>
      <w:r w:rsidRPr="00E75C52">
        <w:rPr>
          <w:color w:val="auto"/>
          <w:sz w:val="26"/>
          <w:szCs w:val="26"/>
        </w:rPr>
        <w:t xml:space="preserve"> hibásan teljesít, kötelezhető a hiba kijavításáig a hibás teljesítéssel érintett (rész)teljesítések nettó értékének 0,5 %-ának megfelelő mértékű napi kötbért fizetni </w:t>
      </w:r>
      <w:r w:rsidR="001E7DEE" w:rsidRPr="00E75C52">
        <w:rPr>
          <w:color w:val="auto"/>
          <w:sz w:val="26"/>
          <w:szCs w:val="26"/>
        </w:rPr>
        <w:t>Ajánlatkérő</w:t>
      </w:r>
      <w:r w:rsidRPr="00E75C52">
        <w:rPr>
          <w:color w:val="auto"/>
          <w:sz w:val="26"/>
          <w:szCs w:val="26"/>
        </w:rPr>
        <w:t xml:space="preserve"> részére (minden megkezdett naptári napra). Amennyiben </w:t>
      </w:r>
      <w:r w:rsidR="001E7DEE" w:rsidRPr="00E75C52">
        <w:rPr>
          <w:color w:val="auto"/>
          <w:sz w:val="26"/>
          <w:szCs w:val="26"/>
        </w:rPr>
        <w:t xml:space="preserve">Ajánlattevő </w:t>
      </w:r>
      <w:r w:rsidRPr="00E75C52">
        <w:rPr>
          <w:color w:val="auto"/>
          <w:sz w:val="26"/>
          <w:szCs w:val="26"/>
        </w:rPr>
        <w:t xml:space="preserve">a hibát 15 naptári napon belül nem tudja kijavítani, úgy </w:t>
      </w:r>
      <w:r w:rsidR="001E7DEE" w:rsidRPr="00E75C52">
        <w:rPr>
          <w:color w:val="auto"/>
          <w:sz w:val="26"/>
          <w:szCs w:val="26"/>
        </w:rPr>
        <w:t>Ajánlatkérő</w:t>
      </w:r>
      <w:r w:rsidRPr="00E75C52">
        <w:rPr>
          <w:color w:val="auto"/>
          <w:sz w:val="26"/>
          <w:szCs w:val="26"/>
        </w:rPr>
        <w:t xml:space="preserve"> jogosult a szerződéstől elállni.</w:t>
      </w:r>
    </w:p>
    <w:p w:rsidR="005433D9" w:rsidRPr="00E75C52" w:rsidRDefault="005433D9" w:rsidP="005433D9">
      <w:pPr>
        <w:pStyle w:val="Listaszerbekezds"/>
        <w:numPr>
          <w:ilvl w:val="0"/>
          <w:numId w:val="2"/>
        </w:numPr>
        <w:jc w:val="both"/>
        <w:rPr>
          <w:sz w:val="26"/>
          <w:szCs w:val="26"/>
        </w:rPr>
      </w:pPr>
      <w:r w:rsidRPr="00E75C52">
        <w:rPr>
          <w:sz w:val="26"/>
          <w:szCs w:val="26"/>
        </w:rPr>
        <w:t>Ajánlatkérő fenntartja a jogot, hogy az ajánlat benyújtási határidejét megelőzően az ajánlat</w:t>
      </w:r>
      <w:r w:rsidR="0066129E">
        <w:rPr>
          <w:sz w:val="26"/>
          <w:szCs w:val="26"/>
        </w:rPr>
        <w:t xml:space="preserve">tételi felhívást szükség esetén </w:t>
      </w:r>
      <w:r w:rsidRPr="00E75C52">
        <w:rPr>
          <w:sz w:val="26"/>
          <w:szCs w:val="26"/>
        </w:rPr>
        <w:t>módosítsa vagy indokolás nélkül visszavonja, illetve az eljárást eredménytelennek nyilvánítsa.</w:t>
      </w:r>
    </w:p>
    <w:p w:rsidR="005433D9" w:rsidRPr="00E75C52" w:rsidRDefault="005433D9" w:rsidP="005433D9">
      <w:pPr>
        <w:pStyle w:val="NormlWeb"/>
        <w:numPr>
          <w:ilvl w:val="0"/>
          <w:numId w:val="2"/>
        </w:numPr>
        <w:rPr>
          <w:sz w:val="26"/>
          <w:szCs w:val="26"/>
        </w:rPr>
      </w:pPr>
      <w:r w:rsidRPr="00E75C52">
        <w:rPr>
          <w:sz w:val="26"/>
          <w:szCs w:val="26"/>
        </w:rPr>
        <w:t xml:space="preserve">Az Ajánlatkérő fenntartja a jogot, hogy érvényes eljárás esetén is a szerződés megkötését indokolás nélkül megtagadja (Ptk. 6:74.§ (2)). A szerződéskötés megtagadása kártérítési igényt nem keletkeztet. </w:t>
      </w:r>
    </w:p>
    <w:p w:rsidR="00F1604F" w:rsidRDefault="00F1604F" w:rsidP="00F1604F">
      <w:pPr>
        <w:pStyle w:val="lfej"/>
        <w:tabs>
          <w:tab w:val="clear" w:pos="4536"/>
          <w:tab w:val="clear" w:pos="9072"/>
          <w:tab w:val="left" w:pos="4860"/>
        </w:tabs>
        <w:jc w:val="both"/>
        <w:rPr>
          <w:sz w:val="26"/>
        </w:rPr>
      </w:pPr>
    </w:p>
    <w:p w:rsidR="00F1604F" w:rsidRPr="00893359" w:rsidRDefault="00F1604F" w:rsidP="00F1604F">
      <w:pPr>
        <w:pStyle w:val="lfej"/>
        <w:tabs>
          <w:tab w:val="clear" w:pos="4536"/>
          <w:tab w:val="clear" w:pos="9072"/>
          <w:tab w:val="left" w:pos="4860"/>
        </w:tabs>
        <w:jc w:val="both"/>
        <w:rPr>
          <w:i/>
          <w:color w:val="FF0000"/>
          <w:sz w:val="26"/>
          <w:szCs w:val="26"/>
        </w:rPr>
      </w:pPr>
      <w:r w:rsidRPr="006E2A6E">
        <w:rPr>
          <w:b/>
          <w:sz w:val="26"/>
        </w:rPr>
        <w:t>1</w:t>
      </w:r>
      <w:r w:rsidR="0035675C" w:rsidRPr="006E2A6E">
        <w:rPr>
          <w:b/>
          <w:sz w:val="26"/>
        </w:rPr>
        <w:t>7</w:t>
      </w:r>
      <w:r w:rsidRPr="006E2A6E">
        <w:rPr>
          <w:b/>
          <w:sz w:val="26"/>
        </w:rPr>
        <w:t xml:space="preserve">. Hiánypótlás és helyszíni megtekintés lehetősége: </w:t>
      </w:r>
      <w:r w:rsidR="00893359" w:rsidRPr="00893359">
        <w:rPr>
          <w:sz w:val="26"/>
          <w:szCs w:val="26"/>
        </w:rPr>
        <w:t>Ajánlatkérő a hiánypótlás lehetőségét nem biztosítja.</w:t>
      </w:r>
    </w:p>
    <w:p w:rsidR="00F1604F" w:rsidRPr="00800D87" w:rsidRDefault="00F1604F" w:rsidP="00F1604F">
      <w:pPr>
        <w:pStyle w:val="lfej"/>
        <w:tabs>
          <w:tab w:val="clear" w:pos="4536"/>
          <w:tab w:val="clear" w:pos="9072"/>
          <w:tab w:val="left" w:pos="4860"/>
        </w:tabs>
        <w:jc w:val="both"/>
        <w:rPr>
          <w:i/>
          <w:strike/>
          <w:color w:val="FF0000"/>
          <w:sz w:val="26"/>
        </w:rPr>
      </w:pPr>
    </w:p>
    <w:p w:rsidR="00F1604F" w:rsidRDefault="00F1604F" w:rsidP="005433D9">
      <w:pPr>
        <w:pStyle w:val="lfej"/>
        <w:tabs>
          <w:tab w:val="left" w:pos="4860"/>
        </w:tabs>
        <w:jc w:val="both"/>
        <w:rPr>
          <w:b/>
          <w:sz w:val="26"/>
        </w:rPr>
      </w:pPr>
      <w:r>
        <w:rPr>
          <w:b/>
          <w:bCs/>
          <w:sz w:val="26"/>
        </w:rPr>
        <w:t>1</w:t>
      </w:r>
      <w:r w:rsidR="0035675C">
        <w:rPr>
          <w:b/>
          <w:bCs/>
          <w:sz w:val="26"/>
        </w:rPr>
        <w:t>8</w:t>
      </w:r>
      <w:r w:rsidR="005433D9">
        <w:rPr>
          <w:b/>
          <w:bCs/>
          <w:sz w:val="26"/>
        </w:rPr>
        <w:t>. </w:t>
      </w:r>
      <w:r>
        <w:rPr>
          <w:b/>
          <w:sz w:val="26"/>
        </w:rPr>
        <w:t>Egyéb információk:</w:t>
      </w:r>
    </w:p>
    <w:p w:rsidR="00F1604F" w:rsidRDefault="00F1604F" w:rsidP="00F1604F">
      <w:pPr>
        <w:pStyle w:val="lfej"/>
        <w:tabs>
          <w:tab w:val="clear" w:pos="4536"/>
          <w:tab w:val="clear" w:pos="9072"/>
          <w:tab w:val="left" w:pos="4860"/>
        </w:tabs>
        <w:jc w:val="both"/>
        <w:rPr>
          <w:b/>
          <w:sz w:val="26"/>
        </w:rPr>
      </w:pPr>
    </w:p>
    <w:p w:rsidR="00B66117" w:rsidRPr="00FF0C90" w:rsidRDefault="00B66117" w:rsidP="00B66117">
      <w:pPr>
        <w:pStyle w:val="lfej"/>
        <w:tabs>
          <w:tab w:val="clear" w:pos="4536"/>
          <w:tab w:val="clear" w:pos="9072"/>
          <w:tab w:val="left" w:pos="4860"/>
        </w:tabs>
        <w:jc w:val="both"/>
        <w:rPr>
          <w:sz w:val="26"/>
          <w:szCs w:val="26"/>
        </w:rPr>
      </w:pPr>
      <w:r w:rsidRPr="00FF0C90">
        <w:rPr>
          <w:sz w:val="26"/>
          <w:szCs w:val="26"/>
        </w:rPr>
        <w:t>1</w:t>
      </w:r>
      <w:r w:rsidR="0035675C">
        <w:rPr>
          <w:sz w:val="26"/>
          <w:szCs w:val="26"/>
        </w:rPr>
        <w:t>8</w:t>
      </w:r>
      <w:r w:rsidRPr="00FF0C90">
        <w:rPr>
          <w:sz w:val="26"/>
          <w:szCs w:val="26"/>
        </w:rPr>
        <w:t>.1 Az ajánlattétel megtörténtével Ajánlattevő hozzájárul neve, székhelye, ajánlati ára és az eljárás lefolytatása során értékelésre kerülő egyéb szempontok nyilvánosságra hozatalához.</w:t>
      </w:r>
    </w:p>
    <w:p w:rsidR="00B66117" w:rsidRDefault="00B66117" w:rsidP="00B66117">
      <w:pPr>
        <w:pStyle w:val="lfej"/>
        <w:tabs>
          <w:tab w:val="clear" w:pos="4536"/>
          <w:tab w:val="clear" w:pos="9072"/>
          <w:tab w:val="left" w:pos="4860"/>
        </w:tabs>
        <w:jc w:val="both"/>
        <w:rPr>
          <w:sz w:val="26"/>
          <w:szCs w:val="26"/>
        </w:rPr>
      </w:pPr>
    </w:p>
    <w:p w:rsidR="006706AF" w:rsidRDefault="006706AF" w:rsidP="006706AF">
      <w:pPr>
        <w:pStyle w:val="Szvegtrzsbehzssal"/>
        <w:spacing w:line="240" w:lineRule="auto"/>
        <w:ind w:left="0"/>
        <w:jc w:val="both"/>
        <w:rPr>
          <w:szCs w:val="26"/>
        </w:rPr>
      </w:pPr>
      <w:r>
        <w:rPr>
          <w:szCs w:val="26"/>
        </w:rPr>
        <w:t>18.2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 E Ft összeget eléri, vagy azt meghaladja, csak az alábbi feltételek megléte esetén kerülhet sor. Ezen feltételekről a másik szerződő felet szerződéskötés előtt tájékoztatni szükséges.</w:t>
      </w:r>
    </w:p>
    <w:p w:rsidR="006706AF" w:rsidRDefault="006706AF" w:rsidP="006706AF">
      <w:pPr>
        <w:pStyle w:val="Szvegtrzsbehzssal"/>
        <w:spacing w:line="240" w:lineRule="auto"/>
        <w:ind w:left="709"/>
        <w:jc w:val="both"/>
        <w:rPr>
          <w:szCs w:val="26"/>
        </w:rPr>
      </w:pPr>
      <w:r>
        <w:rPr>
          <w:szCs w:val="26"/>
        </w:rPr>
        <w:t>- A szerződés mellékletét képezi a határozat 1. melléklete szerinti nyilatkozat.</w:t>
      </w:r>
    </w:p>
    <w:p w:rsidR="006706AF" w:rsidRDefault="006706AF" w:rsidP="006706AF">
      <w:pPr>
        <w:pStyle w:val="Szvegtrzsbehzssal"/>
        <w:spacing w:line="240" w:lineRule="auto"/>
        <w:ind w:left="709"/>
        <w:jc w:val="both"/>
        <w:rPr>
          <w:szCs w:val="26"/>
        </w:rPr>
      </w:pPr>
      <w:r>
        <w:rPr>
          <w:szCs w:val="26"/>
        </w:rPr>
        <w:t>- A szerződés egy pontjában rögzítésre kerül az alábbi feltétel:</w:t>
      </w:r>
    </w:p>
    <w:p w:rsidR="006706AF" w:rsidRDefault="006706AF" w:rsidP="006706AF">
      <w:pPr>
        <w:pStyle w:val="Szvegtrzsbehzssal"/>
        <w:spacing w:line="240" w:lineRule="auto"/>
        <w:ind w:left="709"/>
        <w:jc w:val="both"/>
        <w:rPr>
          <w:szCs w:val="26"/>
        </w:rPr>
      </w:pPr>
      <w:r>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6706AF" w:rsidRDefault="006706AF" w:rsidP="006706AF">
      <w:pPr>
        <w:pStyle w:val="Szvegtrzsbehzssal"/>
        <w:spacing w:line="240" w:lineRule="auto"/>
        <w:ind w:left="709"/>
        <w:jc w:val="both"/>
        <w:rPr>
          <w:szCs w:val="26"/>
        </w:rPr>
      </w:pPr>
      <w:r>
        <w:rPr>
          <w:szCs w:val="26"/>
        </w:rPr>
        <w:t xml:space="preserve">Tiszaújvárosi gazdasági tevékenységet folytató vállalkozásnak kell tekinteni azt, amely székhellyel, vagy telephellyel rendelkezik Tiszaújvárosban, vagy ideiglenes gazdasági tevékenységet folytat. </w:t>
      </w:r>
    </w:p>
    <w:p w:rsidR="006706AF" w:rsidRDefault="006706AF" w:rsidP="006706AF">
      <w:pPr>
        <w:pStyle w:val="lfej"/>
        <w:jc w:val="both"/>
        <w:rPr>
          <w:sz w:val="26"/>
          <w:szCs w:val="26"/>
        </w:rPr>
      </w:pPr>
    </w:p>
    <w:p w:rsidR="006706AF" w:rsidRDefault="006706AF" w:rsidP="006706AF">
      <w:pPr>
        <w:pStyle w:val="lfej"/>
        <w:tabs>
          <w:tab w:val="clear" w:pos="4536"/>
          <w:tab w:val="left" w:pos="4860"/>
        </w:tabs>
        <w:jc w:val="both"/>
        <w:rPr>
          <w:sz w:val="26"/>
        </w:rPr>
      </w:pPr>
      <w:r>
        <w:rPr>
          <w:sz w:val="26"/>
        </w:rPr>
        <w:t>A tartozásmentességre vonatkozóan az ajánlattevőknek jelen ajánlatkérés mellékletét</w:t>
      </w:r>
      <w:r>
        <w:rPr>
          <w:color w:val="FF0000"/>
          <w:sz w:val="26"/>
        </w:rPr>
        <w:t xml:space="preserve"> </w:t>
      </w:r>
      <w:r>
        <w:rPr>
          <w:sz w:val="26"/>
        </w:rPr>
        <w:t>képező nyomtatványon kell nyilatkoznia, amely majd a megkötendő szerződés részét fogja képezni.</w:t>
      </w:r>
    </w:p>
    <w:p w:rsidR="006706AF" w:rsidRDefault="006706AF" w:rsidP="006706AF">
      <w:pPr>
        <w:pStyle w:val="lfej"/>
        <w:tabs>
          <w:tab w:val="clear" w:pos="4536"/>
          <w:tab w:val="left" w:pos="4860"/>
        </w:tabs>
        <w:jc w:val="both"/>
        <w:rPr>
          <w:sz w:val="26"/>
        </w:rPr>
      </w:pPr>
    </w:p>
    <w:p w:rsidR="00B66117" w:rsidRPr="00FF0C90" w:rsidRDefault="00B66117" w:rsidP="00B66117">
      <w:pPr>
        <w:pStyle w:val="lfej"/>
        <w:tabs>
          <w:tab w:val="clear" w:pos="4536"/>
          <w:tab w:val="clear" w:pos="9072"/>
          <w:tab w:val="left" w:pos="4860"/>
        </w:tabs>
        <w:jc w:val="both"/>
        <w:rPr>
          <w:i/>
          <w:sz w:val="26"/>
          <w:szCs w:val="26"/>
        </w:rPr>
      </w:pPr>
      <w:r w:rsidRPr="00FF0C90">
        <w:rPr>
          <w:sz w:val="26"/>
          <w:szCs w:val="26"/>
        </w:rPr>
        <w:t>1</w:t>
      </w:r>
      <w:r w:rsidR="0035675C">
        <w:rPr>
          <w:sz w:val="26"/>
          <w:szCs w:val="26"/>
        </w:rPr>
        <w:t>8</w:t>
      </w:r>
      <w:r w:rsidRPr="00FF0C90">
        <w:rPr>
          <w:sz w:val="26"/>
          <w:szCs w:val="26"/>
        </w:rPr>
        <w:t>.</w:t>
      </w:r>
      <w:r w:rsidR="00097182">
        <w:rPr>
          <w:sz w:val="26"/>
          <w:szCs w:val="26"/>
        </w:rPr>
        <w:t>3</w:t>
      </w:r>
      <w:r w:rsidRPr="00FF0C90">
        <w:rPr>
          <w:sz w:val="26"/>
          <w:szCs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B66117" w:rsidRPr="00FF0C90" w:rsidRDefault="00B66117" w:rsidP="00B66117">
      <w:pPr>
        <w:pStyle w:val="lfej"/>
        <w:tabs>
          <w:tab w:val="clear" w:pos="4536"/>
          <w:tab w:val="clear" w:pos="9072"/>
          <w:tab w:val="left" w:pos="4860"/>
        </w:tabs>
        <w:jc w:val="both"/>
        <w:rPr>
          <w:sz w:val="26"/>
          <w:szCs w:val="26"/>
        </w:rPr>
      </w:pPr>
    </w:p>
    <w:p w:rsidR="00B66117" w:rsidRPr="00FF0C90" w:rsidRDefault="00B66117" w:rsidP="00B66117">
      <w:pPr>
        <w:pStyle w:val="lfej"/>
        <w:tabs>
          <w:tab w:val="left" w:pos="4860"/>
        </w:tabs>
        <w:jc w:val="both"/>
        <w:rPr>
          <w:sz w:val="26"/>
          <w:szCs w:val="26"/>
        </w:rPr>
      </w:pPr>
      <w:r w:rsidRPr="00FF0C90">
        <w:rPr>
          <w:sz w:val="26"/>
          <w:szCs w:val="26"/>
        </w:rPr>
        <w:t>1</w:t>
      </w:r>
      <w:r w:rsidR="0035675C">
        <w:rPr>
          <w:sz w:val="26"/>
          <w:szCs w:val="26"/>
        </w:rPr>
        <w:t>8</w:t>
      </w:r>
      <w:r w:rsidRPr="00FF0C90">
        <w:rPr>
          <w:sz w:val="26"/>
          <w:szCs w:val="26"/>
        </w:rPr>
        <w:t>.</w:t>
      </w:r>
      <w:r w:rsidR="00097182">
        <w:rPr>
          <w:sz w:val="26"/>
          <w:szCs w:val="26"/>
        </w:rPr>
        <w:t>4</w:t>
      </w:r>
      <w:r w:rsidRPr="00FF0C90">
        <w:rPr>
          <w:sz w:val="26"/>
          <w:szCs w:val="26"/>
        </w:rPr>
        <w:t xml:space="preserve"> Ajánlatkérő fenntartja az ajánlatkérés eredménytelenné nyilvánításának jogát. Ajánlatkérőt nem terheli szerződéskötési kötelezettség. </w:t>
      </w:r>
    </w:p>
    <w:p w:rsidR="00B66117" w:rsidRPr="00FF0C90" w:rsidRDefault="00B66117" w:rsidP="00B66117">
      <w:pPr>
        <w:pStyle w:val="lfej"/>
        <w:tabs>
          <w:tab w:val="clear" w:pos="4536"/>
          <w:tab w:val="clear" w:pos="9072"/>
          <w:tab w:val="left" w:pos="4860"/>
        </w:tabs>
        <w:jc w:val="both"/>
        <w:rPr>
          <w:sz w:val="26"/>
          <w:szCs w:val="26"/>
        </w:rPr>
      </w:pPr>
    </w:p>
    <w:p w:rsidR="00B66117" w:rsidRDefault="00B66117" w:rsidP="00B66117">
      <w:pPr>
        <w:pStyle w:val="lfej"/>
        <w:tabs>
          <w:tab w:val="clear" w:pos="4536"/>
          <w:tab w:val="clear" w:pos="9072"/>
          <w:tab w:val="left" w:pos="4860"/>
        </w:tabs>
        <w:jc w:val="both"/>
        <w:rPr>
          <w:sz w:val="26"/>
          <w:szCs w:val="26"/>
        </w:rPr>
      </w:pPr>
      <w:r w:rsidRPr="00FF0C90">
        <w:rPr>
          <w:sz w:val="26"/>
          <w:szCs w:val="26"/>
        </w:rPr>
        <w:t>1</w:t>
      </w:r>
      <w:r w:rsidR="0035675C">
        <w:rPr>
          <w:sz w:val="26"/>
          <w:szCs w:val="26"/>
        </w:rPr>
        <w:t>8</w:t>
      </w:r>
      <w:r w:rsidRPr="00FF0C90">
        <w:rPr>
          <w:sz w:val="26"/>
          <w:szCs w:val="26"/>
        </w:rPr>
        <w:t>.</w:t>
      </w:r>
      <w:r w:rsidR="00097182">
        <w:rPr>
          <w:sz w:val="26"/>
          <w:szCs w:val="26"/>
        </w:rPr>
        <w:t>5</w:t>
      </w:r>
      <w:r w:rsidR="00BD6AE8">
        <w:rPr>
          <w:sz w:val="26"/>
          <w:szCs w:val="26"/>
        </w:rPr>
        <w:t xml:space="preserve"> </w:t>
      </w:r>
      <w:r w:rsidRPr="00FF0C90">
        <w:rPr>
          <w:sz w:val="26"/>
          <w:szCs w:val="26"/>
        </w:rPr>
        <w:t>Felhívom a Tisztelt Ajánlattevők figyelmét, hogy részletes árajánlatukat az Ajánlatkérő által rendelkezésre bocsátott jellemző mennyiségek, adatok ala</w:t>
      </w:r>
      <w:r w:rsidR="00BD6AE8">
        <w:rPr>
          <w:sz w:val="26"/>
          <w:szCs w:val="26"/>
        </w:rPr>
        <w:t>pján értelemszerűen tegyék meg.</w:t>
      </w:r>
    </w:p>
    <w:p w:rsidR="00BD6AE8" w:rsidRPr="004B6738" w:rsidRDefault="00BD6AE8" w:rsidP="00B66117">
      <w:pPr>
        <w:pStyle w:val="lfej"/>
        <w:tabs>
          <w:tab w:val="clear" w:pos="4536"/>
          <w:tab w:val="clear" w:pos="9072"/>
          <w:tab w:val="left" w:pos="4860"/>
        </w:tabs>
        <w:jc w:val="both"/>
        <w:rPr>
          <w:sz w:val="26"/>
          <w:szCs w:val="26"/>
        </w:rPr>
      </w:pPr>
    </w:p>
    <w:p w:rsidR="00A86154" w:rsidRPr="00520A2D" w:rsidRDefault="00BD6AE8" w:rsidP="00A86154">
      <w:pPr>
        <w:pStyle w:val="lfej"/>
        <w:tabs>
          <w:tab w:val="clear" w:pos="4536"/>
          <w:tab w:val="clear" w:pos="9072"/>
          <w:tab w:val="left" w:pos="4860"/>
        </w:tabs>
        <w:jc w:val="both"/>
        <w:rPr>
          <w:sz w:val="26"/>
          <w:szCs w:val="26"/>
        </w:rPr>
      </w:pPr>
      <w:r w:rsidRPr="00721A3E">
        <w:rPr>
          <w:sz w:val="26"/>
          <w:szCs w:val="26"/>
        </w:rPr>
        <w:t xml:space="preserve">18.6 </w:t>
      </w:r>
      <w:r w:rsidR="00A86154"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A86154" w:rsidRPr="00520A2D" w:rsidRDefault="00A86154" w:rsidP="00A86154">
      <w:pPr>
        <w:pStyle w:val="lfej"/>
        <w:tabs>
          <w:tab w:val="clear" w:pos="4536"/>
          <w:tab w:val="clear" w:pos="9072"/>
          <w:tab w:val="left" w:pos="4860"/>
        </w:tabs>
        <w:jc w:val="both"/>
        <w:rPr>
          <w:sz w:val="26"/>
          <w:szCs w:val="26"/>
        </w:rPr>
      </w:pPr>
      <w:r w:rsidRPr="00520A2D">
        <w:rPr>
          <w:sz w:val="26"/>
          <w:szCs w:val="26"/>
        </w:rPr>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A86154" w:rsidRPr="00FF0C90" w:rsidRDefault="00A86154" w:rsidP="00A86154">
      <w:pPr>
        <w:pStyle w:val="lfej"/>
        <w:tabs>
          <w:tab w:val="clear" w:pos="4536"/>
          <w:tab w:val="clear" w:pos="9072"/>
          <w:tab w:val="left" w:pos="4860"/>
        </w:tabs>
        <w:jc w:val="both"/>
        <w:rPr>
          <w:sz w:val="26"/>
          <w:szCs w:val="26"/>
        </w:rPr>
      </w:pPr>
    </w:p>
    <w:p w:rsidR="00A86154" w:rsidRDefault="00A86154" w:rsidP="00A86154">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F1604F" w:rsidRDefault="00F1604F" w:rsidP="00F1604F">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Tiszaújváros</w:t>
      </w:r>
      <w:r w:rsidRPr="00EA2573">
        <w:rPr>
          <w:sz w:val="26"/>
        </w:rPr>
        <w:t>, 201</w:t>
      </w:r>
      <w:r w:rsidR="007335F4" w:rsidRPr="00EA2573">
        <w:rPr>
          <w:sz w:val="26"/>
        </w:rPr>
        <w:t>9</w:t>
      </w:r>
      <w:r w:rsidR="00951F5C" w:rsidRPr="00EA2573">
        <w:rPr>
          <w:sz w:val="26"/>
        </w:rPr>
        <w:t xml:space="preserve">. </w:t>
      </w:r>
      <w:r w:rsidR="005E0CAC" w:rsidRPr="00EA2573">
        <w:rPr>
          <w:sz w:val="26"/>
        </w:rPr>
        <w:t>április</w:t>
      </w:r>
      <w:r w:rsidR="00951F5C" w:rsidRPr="00EA2573">
        <w:rPr>
          <w:sz w:val="26"/>
        </w:rPr>
        <w:t xml:space="preserve"> hó </w:t>
      </w:r>
      <w:r w:rsidR="00EA2573">
        <w:rPr>
          <w:sz w:val="26"/>
        </w:rPr>
        <w:t>2</w:t>
      </w:r>
      <w:r w:rsidR="00001C69">
        <w:rPr>
          <w:sz w:val="26"/>
        </w:rPr>
        <w:t>3</w:t>
      </w:r>
      <w:bookmarkStart w:id="0" w:name="_GoBack"/>
      <w:bookmarkEnd w:id="0"/>
      <w:r w:rsidR="00F02410" w:rsidRPr="00EA2573">
        <w:rPr>
          <w:sz w:val="26"/>
        </w:rPr>
        <w:t>.</w:t>
      </w:r>
      <w:r w:rsidRPr="00EA2573">
        <w:rPr>
          <w:sz w:val="26"/>
        </w:rPr>
        <w:t xml:space="preserve"> nap</w:t>
      </w:r>
    </w:p>
    <w:p w:rsidR="00F1604F" w:rsidRDefault="00F1604F"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80780B" w:rsidRPr="008302E0" w:rsidRDefault="0080780B" w:rsidP="0080780B">
      <w:pPr>
        <w:pStyle w:val="lfej"/>
        <w:numPr>
          <w:ilvl w:val="0"/>
          <w:numId w:val="22"/>
        </w:numPr>
        <w:tabs>
          <w:tab w:val="clear" w:pos="4536"/>
          <w:tab w:val="clear" w:pos="9072"/>
          <w:tab w:val="left" w:pos="4860"/>
          <w:tab w:val="center" w:pos="7655"/>
        </w:tabs>
        <w:jc w:val="both"/>
        <w:rPr>
          <w:sz w:val="26"/>
        </w:rPr>
      </w:pPr>
      <w:r w:rsidRPr="008302E0">
        <w:rPr>
          <w:sz w:val="26"/>
        </w:rPr>
        <w:t>Adatvédelmi tájékoztató adatkezelésről</w:t>
      </w:r>
    </w:p>
    <w:p w:rsidR="0080780B" w:rsidRPr="008302E0" w:rsidRDefault="0080780B" w:rsidP="0080780B">
      <w:pPr>
        <w:pStyle w:val="lfej"/>
        <w:numPr>
          <w:ilvl w:val="0"/>
          <w:numId w:val="22"/>
        </w:numPr>
        <w:tabs>
          <w:tab w:val="clear" w:pos="4536"/>
          <w:tab w:val="clear" w:pos="9072"/>
          <w:tab w:val="left" w:pos="4860"/>
          <w:tab w:val="center" w:pos="7655"/>
        </w:tabs>
        <w:jc w:val="both"/>
        <w:rPr>
          <w:sz w:val="26"/>
        </w:rPr>
      </w:pPr>
      <w:r w:rsidRPr="008302E0">
        <w:rPr>
          <w:sz w:val="26"/>
        </w:rPr>
        <w:t>Hozzájáruló nyilatkozat személyes adatok kezeléséről</w:t>
      </w:r>
    </w:p>
    <w:p w:rsidR="00B276A7" w:rsidRPr="008302E0" w:rsidRDefault="00B276A7" w:rsidP="00783146">
      <w:pPr>
        <w:pStyle w:val="lfej"/>
        <w:numPr>
          <w:ilvl w:val="0"/>
          <w:numId w:val="22"/>
        </w:numPr>
        <w:tabs>
          <w:tab w:val="clear" w:pos="4536"/>
          <w:tab w:val="clear" w:pos="9072"/>
          <w:tab w:val="left" w:pos="4860"/>
          <w:tab w:val="center" w:pos="7655"/>
        </w:tabs>
        <w:jc w:val="both"/>
        <w:rPr>
          <w:sz w:val="26"/>
        </w:rPr>
      </w:pPr>
      <w:r w:rsidRPr="008302E0">
        <w:rPr>
          <w:sz w:val="26"/>
        </w:rPr>
        <w:t>Ajánlattételi adatlap</w:t>
      </w:r>
    </w:p>
    <w:p w:rsidR="00B547CA" w:rsidRDefault="00B547CA" w:rsidP="00B547CA">
      <w:pPr>
        <w:pStyle w:val="lfej"/>
        <w:tabs>
          <w:tab w:val="clear" w:pos="4536"/>
          <w:tab w:val="left" w:pos="4860"/>
          <w:tab w:val="center" w:pos="7655"/>
        </w:tabs>
        <w:jc w:val="both"/>
        <w:rPr>
          <w:sz w:val="26"/>
        </w:rPr>
      </w:pPr>
    </w:p>
    <w:p w:rsidR="00B547CA" w:rsidRDefault="00B547CA" w:rsidP="00B547CA">
      <w:pPr>
        <w:pStyle w:val="lfej"/>
        <w:tabs>
          <w:tab w:val="clear" w:pos="4536"/>
          <w:tab w:val="left" w:pos="4860"/>
          <w:tab w:val="center" w:pos="7655"/>
        </w:tabs>
        <w:jc w:val="both"/>
        <w:rPr>
          <w:sz w:val="26"/>
        </w:rPr>
      </w:pPr>
    </w:p>
    <w:sectPr w:rsidR="00B547CA" w:rsidSect="00FC11E8">
      <w:headerReference w:type="default" r:id="rId11"/>
      <w:footerReference w:type="default" r:id="rId12"/>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001C69">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696EA1" w:rsidP="001A0A5A">
    <w:pPr>
      <w:pStyle w:val="lfej"/>
      <w:jc w:val="right"/>
    </w:pPr>
    <w:r>
      <w:t>Iktató szám</w:t>
    </w:r>
    <w:proofErr w:type="gramStart"/>
    <w:r>
      <w:t xml:space="preserve">: </w:t>
    </w:r>
    <w:r w:rsidR="00D357F3">
      <w:t xml:space="preserve">       /</w:t>
    </w:r>
    <w:proofErr w:type="gramEnd"/>
    <w:r w:rsidR="00D357F3">
      <w:t>2019</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3">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6">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7">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8">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3">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8"/>
  </w:num>
  <w:num w:numId="4">
    <w:abstractNumId w:val="15"/>
  </w:num>
  <w:num w:numId="5">
    <w:abstractNumId w:val="10"/>
  </w:num>
  <w:num w:numId="6">
    <w:abstractNumId w:val="24"/>
  </w:num>
  <w:num w:numId="7">
    <w:abstractNumId w:val="2"/>
  </w:num>
  <w:num w:numId="8">
    <w:abstractNumId w:val="16"/>
  </w:num>
  <w:num w:numId="9">
    <w:abstractNumId w:val="7"/>
  </w:num>
  <w:num w:numId="10">
    <w:abstractNumId w:val="5"/>
  </w:num>
  <w:num w:numId="11">
    <w:abstractNumId w:val="1"/>
  </w:num>
  <w:num w:numId="12">
    <w:abstractNumId w:val="20"/>
  </w:num>
  <w:num w:numId="13">
    <w:abstractNumId w:val="17"/>
  </w:num>
  <w:num w:numId="14">
    <w:abstractNumId w:val="6"/>
  </w:num>
  <w:num w:numId="15">
    <w:abstractNumId w:val="4"/>
  </w:num>
  <w:num w:numId="16">
    <w:abstractNumId w:val="22"/>
  </w:num>
  <w:num w:numId="17">
    <w:abstractNumId w:val="9"/>
  </w:num>
  <w:num w:numId="18">
    <w:abstractNumId w:val="11"/>
  </w:num>
  <w:num w:numId="19">
    <w:abstractNumId w:val="18"/>
  </w:num>
  <w:num w:numId="20">
    <w:abstractNumId w:val="14"/>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1C69"/>
    <w:rsid w:val="00005F92"/>
    <w:rsid w:val="00033131"/>
    <w:rsid w:val="000366FC"/>
    <w:rsid w:val="00036BF1"/>
    <w:rsid w:val="00042625"/>
    <w:rsid w:val="00042FB7"/>
    <w:rsid w:val="0005440F"/>
    <w:rsid w:val="00061D90"/>
    <w:rsid w:val="00071053"/>
    <w:rsid w:val="000834A0"/>
    <w:rsid w:val="00097182"/>
    <w:rsid w:val="000A6A5C"/>
    <w:rsid w:val="000C1AD1"/>
    <w:rsid w:val="000D4A31"/>
    <w:rsid w:val="00101391"/>
    <w:rsid w:val="00106E7A"/>
    <w:rsid w:val="00121028"/>
    <w:rsid w:val="00127303"/>
    <w:rsid w:val="001343E6"/>
    <w:rsid w:val="00145A6E"/>
    <w:rsid w:val="00146651"/>
    <w:rsid w:val="00157C13"/>
    <w:rsid w:val="00182D35"/>
    <w:rsid w:val="001A0A5A"/>
    <w:rsid w:val="001A7722"/>
    <w:rsid w:val="001B6CAC"/>
    <w:rsid w:val="001D666E"/>
    <w:rsid w:val="001E7DEE"/>
    <w:rsid w:val="0021171E"/>
    <w:rsid w:val="00234A4A"/>
    <w:rsid w:val="002560AE"/>
    <w:rsid w:val="00267A17"/>
    <w:rsid w:val="002734AD"/>
    <w:rsid w:val="00296B12"/>
    <w:rsid w:val="00296F7E"/>
    <w:rsid w:val="002A3008"/>
    <w:rsid w:val="002C1B20"/>
    <w:rsid w:val="002D5644"/>
    <w:rsid w:val="002D5673"/>
    <w:rsid w:val="003012C7"/>
    <w:rsid w:val="00303D34"/>
    <w:rsid w:val="00305C96"/>
    <w:rsid w:val="00307D03"/>
    <w:rsid w:val="0032525A"/>
    <w:rsid w:val="0035675C"/>
    <w:rsid w:val="00372CB1"/>
    <w:rsid w:val="003773F5"/>
    <w:rsid w:val="00391516"/>
    <w:rsid w:val="003D288F"/>
    <w:rsid w:val="003F32BA"/>
    <w:rsid w:val="003F4C33"/>
    <w:rsid w:val="00415FA2"/>
    <w:rsid w:val="00440129"/>
    <w:rsid w:val="00440AFC"/>
    <w:rsid w:val="00454B11"/>
    <w:rsid w:val="00482268"/>
    <w:rsid w:val="004877D8"/>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6EA1"/>
    <w:rsid w:val="006D6E09"/>
    <w:rsid w:val="006E2959"/>
    <w:rsid w:val="006E2A6E"/>
    <w:rsid w:val="006E5F48"/>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7568"/>
    <w:rsid w:val="0092041E"/>
    <w:rsid w:val="00923389"/>
    <w:rsid w:val="00951F5C"/>
    <w:rsid w:val="00974093"/>
    <w:rsid w:val="00980005"/>
    <w:rsid w:val="009873EF"/>
    <w:rsid w:val="00994906"/>
    <w:rsid w:val="009F0091"/>
    <w:rsid w:val="00A034E0"/>
    <w:rsid w:val="00A03DAC"/>
    <w:rsid w:val="00A16884"/>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D1C09"/>
    <w:rsid w:val="00D0272C"/>
    <w:rsid w:val="00D25766"/>
    <w:rsid w:val="00D357F3"/>
    <w:rsid w:val="00D41F3A"/>
    <w:rsid w:val="00D8261B"/>
    <w:rsid w:val="00DD46BC"/>
    <w:rsid w:val="00DE3423"/>
    <w:rsid w:val="00E1613F"/>
    <w:rsid w:val="00E672F3"/>
    <w:rsid w:val="00E674D5"/>
    <w:rsid w:val="00E75C52"/>
    <w:rsid w:val="00E75D75"/>
    <w:rsid w:val="00E7639A"/>
    <w:rsid w:val="00E968B7"/>
    <w:rsid w:val="00EA2573"/>
    <w:rsid w:val="00EA258E"/>
    <w:rsid w:val="00EA3638"/>
    <w:rsid w:val="00EC30BA"/>
    <w:rsid w:val="00EC7740"/>
    <w:rsid w:val="00EE3CF1"/>
    <w:rsid w:val="00F02410"/>
    <w:rsid w:val="00F1604F"/>
    <w:rsid w:val="00F232BA"/>
    <w:rsid w:val="00F45205"/>
    <w:rsid w:val="00F50A68"/>
    <w:rsid w:val="00F54D49"/>
    <w:rsid w:val="00FA50BA"/>
    <w:rsid w:val="00FC0D15"/>
    <w:rsid w:val="00FC11E8"/>
    <w:rsid w:val="00FC41C0"/>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alyazat.gov.hu" TargetMode="Externa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174A-E17B-4AFE-8E23-A505B1A4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13626</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3</cp:revision>
  <cp:lastPrinted>2019-04-08T08:35:00Z</cp:lastPrinted>
  <dcterms:created xsi:type="dcterms:W3CDTF">2019-04-23T11:54:00Z</dcterms:created>
  <dcterms:modified xsi:type="dcterms:W3CDTF">2019-04-23T11:56:00Z</dcterms:modified>
</cp:coreProperties>
</file>